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397325052"/>
        <w:docPartObj>
          <w:docPartGallery w:val="Cover Pages"/>
          <w:docPartUnique/>
        </w:docPartObj>
      </w:sdtPr>
      <w:sdtEndPr>
        <w:rPr>
          <w:rFonts w:ascii="Arial" w:hAnsi="Arial" w:cs="Arial"/>
          <w:sz w:val="22"/>
          <w:szCs w:val="22"/>
        </w:rPr>
      </w:sdtEndPr>
      <w:sdtContent>
        <w:tbl>
          <w:tblPr>
            <w:tblpPr w:leftFromText="187" w:rightFromText="187" w:vertAnchor="page" w:horzAnchor="page" w:tblpYSpec="top"/>
            <w:tblW w:w="0" w:type="auto"/>
            <w:tblLook w:val="04A0" w:firstRow="1" w:lastRow="0" w:firstColumn="1" w:lastColumn="0" w:noHBand="0" w:noVBand="1"/>
          </w:tblPr>
          <w:tblGrid>
            <w:gridCol w:w="1440"/>
            <w:gridCol w:w="2520"/>
          </w:tblGrid>
          <w:tr w:rsidR="00BD14C5">
            <w:trPr>
              <w:trHeight w:val="1440"/>
            </w:trPr>
            <w:tc>
              <w:tcPr>
                <w:tcW w:w="1440" w:type="dxa"/>
                <w:tcBorders>
                  <w:right w:val="single" w:sz="4" w:space="0" w:color="FFFFFF" w:themeColor="background1"/>
                </w:tcBorders>
                <w:shd w:val="clear" w:color="auto" w:fill="943634" w:themeFill="accent2" w:themeFillShade="BF"/>
              </w:tcPr>
              <w:p w:rsidR="00BD14C5" w:rsidRDefault="00BD14C5"/>
            </w:tc>
            <w:tc>
              <w:tcPr>
                <w:tcW w:w="2520" w:type="dxa"/>
                <w:tcBorders>
                  <w:left w:val="single" w:sz="4" w:space="0" w:color="FFFFFF" w:themeColor="background1"/>
                </w:tcBorders>
                <w:shd w:val="clear" w:color="auto" w:fill="943634" w:themeFill="accent2" w:themeFillShade="BF"/>
                <w:vAlign w:val="bottom"/>
              </w:tcPr>
              <w:p w:rsidR="00BD14C5" w:rsidRDefault="00BD14C5" w:rsidP="00D3420A">
                <w:pPr>
                  <w:pStyle w:val="Sinespaciado"/>
                  <w:rPr>
                    <w:rFonts w:asciiTheme="majorHAnsi" w:eastAsiaTheme="majorEastAsia" w:hAnsiTheme="majorHAnsi" w:cstheme="majorBidi"/>
                    <w:b/>
                    <w:bCs/>
                    <w:color w:val="FFFFFF" w:themeColor="background1"/>
                    <w:sz w:val="72"/>
                    <w:szCs w:val="72"/>
                  </w:rPr>
                </w:pPr>
              </w:p>
            </w:tc>
          </w:tr>
          <w:tr w:rsidR="00BD14C5">
            <w:trPr>
              <w:trHeight w:val="2880"/>
            </w:trPr>
            <w:tc>
              <w:tcPr>
                <w:tcW w:w="1440" w:type="dxa"/>
                <w:tcBorders>
                  <w:right w:val="single" w:sz="4" w:space="0" w:color="000000" w:themeColor="text1"/>
                </w:tcBorders>
              </w:tcPr>
              <w:p w:rsidR="00BD14C5" w:rsidRDefault="00BD14C5"/>
            </w:tc>
            <w:tc>
              <w:tcPr>
                <w:tcW w:w="2520" w:type="dxa"/>
                <w:tcBorders>
                  <w:left w:val="single" w:sz="4" w:space="0" w:color="000000" w:themeColor="text1"/>
                </w:tcBorders>
                <w:vAlign w:val="center"/>
              </w:tcPr>
              <w:p w:rsidR="00BD14C5" w:rsidRPr="00BD14C5" w:rsidRDefault="00BD14C5">
                <w:pPr>
                  <w:pStyle w:val="Sinespaciado"/>
                </w:pPr>
              </w:p>
              <w:p w:rsidR="00BD14C5" w:rsidRDefault="00BD14C5">
                <w:pPr>
                  <w:pStyle w:val="Sinespaciado"/>
                  <w:rPr>
                    <w:color w:val="76923C" w:themeColor="accent3" w:themeShade="BF"/>
                  </w:rPr>
                </w:pPr>
              </w:p>
              <w:p w:rsidR="00BD14C5" w:rsidRDefault="00DF4843" w:rsidP="00BD14C5">
                <w:pPr>
                  <w:pStyle w:val="Sinespaciado"/>
                  <w:rPr>
                    <w:color w:val="76923C" w:themeColor="accent3" w:themeShade="BF"/>
                  </w:rPr>
                </w:pPr>
                <w:r>
                  <w:rPr>
                    <w:noProof/>
                    <w:color w:val="9BBB59" w:themeColor="accent3"/>
                  </w:rPr>
                  <mc:AlternateContent>
                    <mc:Choice Requires="wps">
                      <w:drawing>
                        <wp:anchor distT="0" distB="0" distL="114300" distR="114300" simplePos="0" relativeHeight="251656192" behindDoc="0" locked="0" layoutInCell="1" allowOverlap="1" wp14:anchorId="4EFF1774" wp14:editId="2B33A4EB">
                          <wp:simplePos x="0" y="0"/>
                          <wp:positionH relativeFrom="column">
                            <wp:posOffset>534035</wp:posOffset>
                          </wp:positionH>
                          <wp:positionV relativeFrom="paragraph">
                            <wp:posOffset>438150</wp:posOffset>
                          </wp:positionV>
                          <wp:extent cx="4849495" cy="3255010"/>
                          <wp:effectExtent l="0" t="0" r="8255" b="2540"/>
                          <wp:wrapNone/>
                          <wp:docPr id="6" name="6 Cuadro de texto"/>
                          <wp:cNvGraphicFramePr/>
                          <a:graphic xmlns:a="http://schemas.openxmlformats.org/drawingml/2006/main">
                            <a:graphicData uri="http://schemas.microsoft.com/office/word/2010/wordprocessingShape">
                              <wps:wsp>
                                <wps:cNvSpPr txBox="1"/>
                                <wps:spPr>
                                  <a:xfrm>
                                    <a:off x="0" y="0"/>
                                    <a:ext cx="4849977" cy="32550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D0B7D" w:rsidRPr="00351C9C" w:rsidRDefault="00DD0B7D" w:rsidP="00DD0B7D">
                                      <w:pPr>
                                        <w:jc w:val="center"/>
                                        <w:rPr>
                                          <w:rFonts w:ascii="Baskerville Old Face" w:hAnsi="Baskerville Old Face" w:cstheme="minorHAnsi"/>
                                          <w:sz w:val="36"/>
                                          <w:szCs w:val="36"/>
                                          <w:lang w:val="es-MX"/>
                                        </w:rPr>
                                      </w:pPr>
                                      <w:r w:rsidRPr="00351C9C">
                                        <w:rPr>
                                          <w:rFonts w:ascii="Baskerville Old Face" w:hAnsi="Baskerville Old Face" w:cstheme="minorHAnsi"/>
                                          <w:sz w:val="36"/>
                                          <w:szCs w:val="36"/>
                                          <w:lang w:val="es-MX"/>
                                        </w:rPr>
                                        <w:t xml:space="preserve">BANCO NACIONAL DE OBRAS Y SERVICIOS PÚBLICOS, S.N.C. </w:t>
                                      </w:r>
                                    </w:p>
                                    <w:p w:rsidR="00DD0B7D" w:rsidRPr="00351C9C" w:rsidRDefault="00DD0B7D" w:rsidP="00DD0B7D">
                                      <w:pPr>
                                        <w:jc w:val="center"/>
                                        <w:rPr>
                                          <w:rFonts w:ascii="Baskerville Old Face" w:hAnsi="Baskerville Old Face" w:cstheme="minorHAnsi"/>
                                          <w:sz w:val="36"/>
                                          <w:szCs w:val="36"/>
                                          <w:lang w:val="es-MX"/>
                                        </w:rPr>
                                      </w:pPr>
                                    </w:p>
                                    <w:p w:rsidR="00DD0B7D" w:rsidRPr="00351C9C" w:rsidRDefault="00DD0B7D" w:rsidP="00DD0B7D">
                                      <w:pPr>
                                        <w:jc w:val="center"/>
                                        <w:rPr>
                                          <w:rFonts w:ascii="Baskerville Old Face" w:hAnsi="Baskerville Old Face" w:cstheme="minorHAnsi"/>
                                          <w:sz w:val="36"/>
                                          <w:szCs w:val="36"/>
                                          <w:lang w:val="es-MX"/>
                                        </w:rPr>
                                      </w:pPr>
                                    </w:p>
                                    <w:p w:rsidR="00DD0B7D" w:rsidRPr="00351C9C" w:rsidRDefault="00DD0B7D" w:rsidP="00DD0B7D">
                                      <w:pPr>
                                        <w:jc w:val="center"/>
                                        <w:rPr>
                                          <w:rFonts w:ascii="Baskerville Old Face" w:hAnsi="Baskerville Old Face" w:cstheme="minorHAnsi"/>
                                          <w:sz w:val="36"/>
                                          <w:szCs w:val="36"/>
                                          <w:lang w:val="es-MX"/>
                                        </w:rPr>
                                      </w:pPr>
                                    </w:p>
                                    <w:p w:rsidR="00DD0B7D" w:rsidRPr="00351C9C" w:rsidRDefault="00D3420A" w:rsidP="00DD0B7D">
                                      <w:pPr>
                                        <w:jc w:val="center"/>
                                        <w:rPr>
                                          <w:rFonts w:ascii="Baskerville Old Face" w:hAnsi="Baskerville Old Face" w:cstheme="minorHAnsi"/>
                                          <w:sz w:val="36"/>
                                          <w:szCs w:val="36"/>
                                          <w:lang w:val="es-MX"/>
                                        </w:rPr>
                                      </w:pPr>
                                      <w:r>
                                        <w:rPr>
                                          <w:rFonts w:ascii="Baskerville Old Face" w:hAnsi="Baskerville Old Face" w:cstheme="minorHAnsi"/>
                                          <w:sz w:val="36"/>
                                          <w:szCs w:val="36"/>
                                          <w:lang w:val="es-MX"/>
                                        </w:rPr>
                                        <w:t>FIDEICOMISO 19</w:t>
                                      </w:r>
                                      <w:r w:rsidR="00DD0B7D" w:rsidRPr="00351C9C">
                                        <w:rPr>
                                          <w:rFonts w:ascii="Baskerville Old Face" w:hAnsi="Baskerville Old Face" w:cstheme="minorHAnsi"/>
                                          <w:sz w:val="36"/>
                                          <w:szCs w:val="36"/>
                                          <w:lang w:val="es-MX"/>
                                        </w:rPr>
                                        <w:t>3</w:t>
                                      </w:r>
                                      <w:r>
                                        <w:rPr>
                                          <w:rFonts w:ascii="Baskerville Old Face" w:hAnsi="Baskerville Old Face" w:cstheme="minorHAnsi"/>
                                          <w:sz w:val="36"/>
                                          <w:szCs w:val="36"/>
                                          <w:lang w:val="es-MX"/>
                                        </w:rPr>
                                        <w:t>6</w:t>
                                      </w:r>
                                      <w:r w:rsidR="00DD0B7D" w:rsidRPr="00351C9C">
                                        <w:rPr>
                                          <w:rFonts w:ascii="Baskerville Old Face" w:hAnsi="Baskerville Old Face" w:cstheme="minorHAnsi"/>
                                          <w:sz w:val="36"/>
                                          <w:szCs w:val="36"/>
                                          <w:lang w:val="es-MX"/>
                                        </w:rPr>
                                        <w:t xml:space="preserve"> FONDO NACIONAL DE INFRAESTRUCTURA</w:t>
                                      </w:r>
                                    </w:p>
                                    <w:p w:rsidR="00DD0B7D" w:rsidRPr="00351C9C" w:rsidRDefault="00DD0B7D" w:rsidP="00DD0B7D">
                                      <w:pPr>
                                        <w:jc w:val="center"/>
                                        <w:rPr>
                                          <w:rFonts w:ascii="Baskerville Old Face" w:hAnsi="Baskerville Old Face" w:cstheme="minorHAnsi"/>
                                          <w:sz w:val="36"/>
                                          <w:szCs w:val="36"/>
                                          <w:lang w:val="es-MX"/>
                                        </w:rPr>
                                      </w:pPr>
                                    </w:p>
                                    <w:p w:rsidR="00DD0B7D" w:rsidRPr="00351C9C" w:rsidRDefault="00DD0B7D" w:rsidP="00DD0B7D">
                                      <w:pPr>
                                        <w:jc w:val="center"/>
                                        <w:rPr>
                                          <w:rFonts w:ascii="Baskerville Old Face" w:hAnsi="Baskerville Old Face" w:cstheme="minorHAnsi"/>
                                          <w:sz w:val="36"/>
                                          <w:szCs w:val="36"/>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F1774" id="_x0000_t202" coordsize="21600,21600" o:spt="202" path="m,l,21600r21600,l21600,xe">
                          <v:stroke joinstyle="miter"/>
                          <v:path gradientshapeok="t" o:connecttype="rect"/>
                        </v:shapetype>
                        <v:shape id="6 Cuadro de texto" o:spid="_x0000_s1026" type="#_x0000_t202" style="position:absolute;margin-left:42.05pt;margin-top:34.5pt;width:381.85pt;height:25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" fillcolor="white [3201]" stroked="f" strokeweight=".5pt">
                          <v:textbox>
                            <w:txbxContent>
                              <w:p w:rsidR="00DD0B7D" w:rsidRPr="00351C9C" w:rsidRDefault="00DD0B7D" w:rsidP="00DD0B7D">
                                <w:pPr>
                                  <w:jc w:val="center"/>
                                  <w:rPr>
                                    <w:rFonts w:ascii="Baskerville Old Face" w:hAnsi="Baskerville Old Face" w:cstheme="minorHAnsi"/>
                                    <w:sz w:val="36"/>
                                    <w:szCs w:val="36"/>
                                    <w:lang w:val="es-MX"/>
                                  </w:rPr>
                                </w:pPr>
                                <w:r w:rsidRPr="00351C9C">
                                  <w:rPr>
                                    <w:rFonts w:ascii="Baskerville Old Face" w:hAnsi="Baskerville Old Face" w:cstheme="minorHAnsi"/>
                                    <w:sz w:val="36"/>
                                    <w:szCs w:val="36"/>
                                    <w:lang w:val="es-MX"/>
                                  </w:rPr>
                                  <w:t xml:space="preserve">BANCO NACIONAL DE OBRAS Y SERVICIOS PÚBLICOS, S.N.C. </w:t>
                                </w:r>
                              </w:p>
                              <w:p w:rsidR="00DD0B7D" w:rsidRPr="00351C9C" w:rsidRDefault="00DD0B7D" w:rsidP="00DD0B7D">
                                <w:pPr>
                                  <w:jc w:val="center"/>
                                  <w:rPr>
                                    <w:rFonts w:ascii="Baskerville Old Face" w:hAnsi="Baskerville Old Face" w:cstheme="minorHAnsi"/>
                                    <w:sz w:val="36"/>
                                    <w:szCs w:val="36"/>
                                    <w:lang w:val="es-MX"/>
                                  </w:rPr>
                                </w:pPr>
                              </w:p>
                              <w:p w:rsidR="00DD0B7D" w:rsidRPr="00351C9C" w:rsidRDefault="00DD0B7D" w:rsidP="00DD0B7D">
                                <w:pPr>
                                  <w:jc w:val="center"/>
                                  <w:rPr>
                                    <w:rFonts w:ascii="Baskerville Old Face" w:hAnsi="Baskerville Old Face" w:cstheme="minorHAnsi"/>
                                    <w:sz w:val="36"/>
                                    <w:szCs w:val="36"/>
                                    <w:lang w:val="es-MX"/>
                                  </w:rPr>
                                </w:pPr>
                              </w:p>
                              <w:p w:rsidR="00DD0B7D" w:rsidRPr="00351C9C" w:rsidRDefault="00DD0B7D" w:rsidP="00DD0B7D">
                                <w:pPr>
                                  <w:jc w:val="center"/>
                                  <w:rPr>
                                    <w:rFonts w:ascii="Baskerville Old Face" w:hAnsi="Baskerville Old Face" w:cstheme="minorHAnsi"/>
                                    <w:sz w:val="36"/>
                                    <w:szCs w:val="36"/>
                                    <w:lang w:val="es-MX"/>
                                  </w:rPr>
                                </w:pPr>
                              </w:p>
                              <w:p w:rsidR="00DD0B7D" w:rsidRPr="00351C9C" w:rsidRDefault="00D3420A" w:rsidP="00DD0B7D">
                                <w:pPr>
                                  <w:jc w:val="center"/>
                                  <w:rPr>
                                    <w:rFonts w:ascii="Baskerville Old Face" w:hAnsi="Baskerville Old Face" w:cstheme="minorHAnsi"/>
                                    <w:sz w:val="36"/>
                                    <w:szCs w:val="36"/>
                                    <w:lang w:val="es-MX"/>
                                  </w:rPr>
                                </w:pPr>
                                <w:r>
                                  <w:rPr>
                                    <w:rFonts w:ascii="Baskerville Old Face" w:hAnsi="Baskerville Old Face" w:cstheme="minorHAnsi"/>
                                    <w:sz w:val="36"/>
                                    <w:szCs w:val="36"/>
                                    <w:lang w:val="es-MX"/>
                                  </w:rPr>
                                  <w:t>FIDEICOMISO 19</w:t>
                                </w:r>
                                <w:r w:rsidR="00DD0B7D" w:rsidRPr="00351C9C">
                                  <w:rPr>
                                    <w:rFonts w:ascii="Baskerville Old Face" w:hAnsi="Baskerville Old Face" w:cstheme="minorHAnsi"/>
                                    <w:sz w:val="36"/>
                                    <w:szCs w:val="36"/>
                                    <w:lang w:val="es-MX"/>
                                  </w:rPr>
                                  <w:t>3</w:t>
                                </w:r>
                                <w:r>
                                  <w:rPr>
                                    <w:rFonts w:ascii="Baskerville Old Face" w:hAnsi="Baskerville Old Face" w:cstheme="minorHAnsi"/>
                                    <w:sz w:val="36"/>
                                    <w:szCs w:val="36"/>
                                    <w:lang w:val="es-MX"/>
                                  </w:rPr>
                                  <w:t>6</w:t>
                                </w:r>
                                <w:r w:rsidR="00DD0B7D" w:rsidRPr="00351C9C">
                                  <w:rPr>
                                    <w:rFonts w:ascii="Baskerville Old Face" w:hAnsi="Baskerville Old Face" w:cstheme="minorHAnsi"/>
                                    <w:sz w:val="36"/>
                                    <w:szCs w:val="36"/>
                                    <w:lang w:val="es-MX"/>
                                  </w:rPr>
                                  <w:t xml:space="preserve"> FONDO NACIONAL DE INFRAESTRUCTURA</w:t>
                                </w:r>
                              </w:p>
                              <w:p w:rsidR="00DD0B7D" w:rsidRPr="00351C9C" w:rsidRDefault="00DD0B7D" w:rsidP="00DD0B7D">
                                <w:pPr>
                                  <w:jc w:val="center"/>
                                  <w:rPr>
                                    <w:rFonts w:ascii="Baskerville Old Face" w:hAnsi="Baskerville Old Face" w:cstheme="minorHAnsi"/>
                                    <w:sz w:val="36"/>
                                    <w:szCs w:val="36"/>
                                    <w:lang w:val="es-MX"/>
                                  </w:rPr>
                                </w:pPr>
                              </w:p>
                              <w:p w:rsidR="00DD0B7D" w:rsidRPr="00351C9C" w:rsidRDefault="00DD0B7D" w:rsidP="00DD0B7D">
                                <w:pPr>
                                  <w:jc w:val="center"/>
                                  <w:rPr>
                                    <w:rFonts w:ascii="Baskerville Old Face" w:hAnsi="Baskerville Old Face" w:cstheme="minorHAnsi"/>
                                    <w:sz w:val="36"/>
                                    <w:szCs w:val="36"/>
                                    <w:lang w:val="es-MX"/>
                                  </w:rPr>
                                </w:pPr>
                              </w:p>
                            </w:txbxContent>
                          </v:textbox>
                        </v:shape>
                      </w:pict>
                    </mc:Fallback>
                  </mc:AlternateContent>
                </w:r>
              </w:p>
            </w:tc>
          </w:tr>
        </w:tbl>
        <w:p w:rsidR="00BD14C5" w:rsidRDefault="003068B3">
          <w:pPr>
            <w:rPr>
              <w:noProof/>
              <w:lang w:val="es-MX" w:eastAsia="es-MX"/>
            </w:rPr>
          </w:pPr>
          <w:r>
            <w:rPr>
              <w:noProof/>
              <w:lang w:val="es-MX" w:eastAsia="es-MX"/>
            </w:rPr>
            <w:drawing>
              <wp:anchor distT="0" distB="0" distL="114300" distR="114300" simplePos="0" relativeHeight="251661312" behindDoc="0" locked="0" layoutInCell="1" allowOverlap="1" wp14:anchorId="774A94CC" wp14:editId="033B569E">
                <wp:simplePos x="0" y="0"/>
                <wp:positionH relativeFrom="column">
                  <wp:posOffset>2377998</wp:posOffset>
                </wp:positionH>
                <wp:positionV relativeFrom="paragraph">
                  <wp:posOffset>-373076</wp:posOffset>
                </wp:positionV>
                <wp:extent cx="1740535" cy="548005"/>
                <wp:effectExtent l="0" t="0" r="0" b="4445"/>
                <wp:wrapSquare wrapText="bothSides"/>
                <wp:docPr id="5" name="Imagen 5" descr="C:\Users\fjdiazf\Pictures\Nueva carpeta\LOGO%2~1.JPG"/>
                <wp:cNvGraphicFramePr/>
                <a:graphic xmlns:a="http://schemas.openxmlformats.org/drawingml/2006/main">
                  <a:graphicData uri="http://schemas.openxmlformats.org/drawingml/2006/picture">
                    <pic:pic xmlns:pic="http://schemas.openxmlformats.org/drawingml/2006/picture">
                      <pic:nvPicPr>
                        <pic:cNvPr id="4" name="Imagen 4" descr="C:\Users\fjdiazf\Pictures\Nueva carpeta\LOGO%2~1.JPG"/>
                        <pic:cNvPicPr/>
                      </pic:nvPicPr>
                      <pic:blipFill rotWithShape="1">
                        <a:blip r:embed="rId9" cstate="print">
                          <a:extLst>
                            <a:ext uri="{28A0092B-C50C-407E-A947-70E740481C1C}">
                              <a14:useLocalDpi xmlns:a14="http://schemas.microsoft.com/office/drawing/2010/main" val="0"/>
                            </a:ext>
                          </a:extLst>
                        </a:blip>
                        <a:srcRect l="9645" t="34041" r="9679" b="32083"/>
                        <a:stretch/>
                      </pic:blipFill>
                      <pic:spPr bwMode="auto">
                        <a:xfrm>
                          <a:off x="0" y="0"/>
                          <a:ext cx="1740535" cy="5480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D14C5" w:rsidRDefault="00BD14C5"/>
        <w:p w:rsidR="00BD14C5" w:rsidRDefault="00BD14C5"/>
        <w:p w:rsidR="00BD14C5" w:rsidRDefault="00BD14C5"/>
        <w:tbl>
          <w:tblPr>
            <w:tblpPr w:leftFromText="187" w:rightFromText="187" w:vertAnchor="page" w:horzAnchor="margin" w:tblpY="11551"/>
            <w:tblW w:w="5000" w:type="pct"/>
            <w:tblLook w:val="04A0" w:firstRow="1" w:lastRow="0" w:firstColumn="1" w:lastColumn="0" w:noHBand="0" w:noVBand="1"/>
          </w:tblPr>
          <w:tblGrid>
            <w:gridCol w:w="9056"/>
          </w:tblGrid>
          <w:tr w:rsidR="00964A79" w:rsidTr="00964A79">
            <w:tc>
              <w:tcPr>
                <w:tcW w:w="0" w:type="auto"/>
              </w:tcPr>
              <w:p w:rsidR="00964A79" w:rsidRDefault="00D3420A" w:rsidP="00D3420A">
                <w:pPr>
                  <w:pStyle w:val="Sinespaciado"/>
                  <w:jc w:val="center"/>
                  <w:rPr>
                    <w:b/>
                    <w:bCs/>
                    <w:caps/>
                    <w:sz w:val="72"/>
                    <w:szCs w:val="72"/>
                  </w:rPr>
                </w:pPr>
                <w:sdt>
                  <w:sdtPr>
                    <w:rPr>
                      <w:rFonts w:ascii="Baskerville Old Face" w:hAnsi="Baskerville Old Face"/>
                      <w:b/>
                      <w:bCs/>
                      <w:caps/>
                      <w:sz w:val="36"/>
                      <w:szCs w:val="36"/>
                    </w:rPr>
                    <w:alias w:val="Título"/>
                    <w:id w:val="15676137"/>
                    <w:placeholder>
                      <w:docPart w:val="37C3A7174E704263B5D3810B89D50970"/>
                    </w:placeholder>
                    <w:dataBinding w:prefixMappings="xmlns:ns0='http://schemas.openxmlformats.org/package/2006/metadata/core-properties' xmlns:ns1='http://purl.org/dc/elements/1.1/'" w:xpath="/ns0:coreProperties[1]/ns1:title[1]" w:storeItemID="{6C3C8BC8-F283-45AE-878A-BAB7291924A1}"/>
                    <w:text/>
                  </w:sdtPr>
                  <w:sdtEndPr/>
                  <w:sdtContent>
                    <w:r w:rsidR="00964A79">
                      <w:rPr>
                        <w:rFonts w:ascii="Baskerville Old Face" w:hAnsi="Baskerville Old Face"/>
                        <w:b/>
                        <w:bCs/>
                        <w:caps/>
                        <w:sz w:val="36"/>
                        <w:szCs w:val="36"/>
                      </w:rPr>
                      <w:t xml:space="preserve">              </w:t>
                    </w:r>
                    <w:r w:rsidR="00964A79" w:rsidRPr="006A77E4">
                      <w:rPr>
                        <w:rFonts w:ascii="Baskerville Old Face" w:hAnsi="Baskerville Old Face"/>
                        <w:b/>
                        <w:bCs/>
                        <w:caps/>
                        <w:sz w:val="36"/>
                        <w:szCs w:val="36"/>
                      </w:rPr>
                      <w:t xml:space="preserve">descripción del proyecto </w:t>
                    </w:r>
                    <w:r w:rsidR="00964A79">
                      <w:rPr>
                        <w:rFonts w:ascii="Baskerville Old Face" w:hAnsi="Baskerville Old Face"/>
                        <w:b/>
                        <w:bCs/>
                        <w:caps/>
                        <w:sz w:val="36"/>
                        <w:szCs w:val="36"/>
                      </w:rPr>
                      <w:t xml:space="preserve">                                                                                 </w:t>
                    </w:r>
                    <w:r w:rsidR="00964A79" w:rsidRPr="006A77E4">
                      <w:rPr>
                        <w:rFonts w:ascii="Baskerville Old Face" w:hAnsi="Baskerville Old Face"/>
                        <w:b/>
                        <w:bCs/>
                        <w:caps/>
                        <w:sz w:val="36"/>
                        <w:szCs w:val="36"/>
                      </w:rPr>
                      <w:t xml:space="preserve">“entronque </w:t>
                    </w:r>
                    <w:r w:rsidR="00964A79">
                      <w:rPr>
                        <w:rFonts w:ascii="Baskerville Old Face" w:hAnsi="Baskerville Old Face"/>
                        <w:b/>
                        <w:bCs/>
                        <w:caps/>
                        <w:sz w:val="36"/>
                        <w:szCs w:val="36"/>
                      </w:rPr>
                      <w:t>valladolid</w:t>
                    </w:r>
                    <w:r>
                      <w:rPr>
                        <w:rFonts w:ascii="Baskerville Old Face" w:hAnsi="Baskerville Old Face"/>
                        <w:b/>
                        <w:bCs/>
                        <w:caps/>
                        <w:sz w:val="36"/>
                        <w:szCs w:val="36"/>
                      </w:rPr>
                      <w:t xml:space="preserve"> km</w:t>
                    </w:r>
                    <w:r w:rsidR="00964A79" w:rsidRPr="006A77E4">
                      <w:rPr>
                        <w:rFonts w:ascii="Baskerville Old Face" w:hAnsi="Baskerville Old Face"/>
                        <w:b/>
                        <w:bCs/>
                        <w:caps/>
                        <w:sz w:val="36"/>
                        <w:szCs w:val="36"/>
                      </w:rPr>
                      <w:t xml:space="preserve"> </w:t>
                    </w:r>
                    <w:r w:rsidR="00964A79">
                      <w:rPr>
                        <w:rFonts w:ascii="Baskerville Old Face" w:hAnsi="Baskerville Old Face"/>
                        <w:b/>
                        <w:bCs/>
                        <w:caps/>
                        <w:sz w:val="36"/>
                        <w:szCs w:val="36"/>
                      </w:rPr>
                      <w:t>8+860</w:t>
                    </w:r>
                    <w:r w:rsidR="00964A79" w:rsidRPr="006A77E4">
                      <w:rPr>
                        <w:rFonts w:ascii="Baskerville Old Face" w:hAnsi="Baskerville Old Face"/>
                        <w:b/>
                        <w:bCs/>
                        <w:caps/>
                        <w:sz w:val="36"/>
                        <w:szCs w:val="36"/>
                      </w:rPr>
                      <w:t>”.</w:t>
                    </w:r>
                  </w:sdtContent>
                </w:sdt>
              </w:p>
            </w:tc>
          </w:tr>
          <w:tr w:rsidR="00964A79" w:rsidTr="00964A79">
            <w:sdt>
              <w:sdtPr>
                <w:rPr>
                  <w:rFonts w:ascii="Baskerville Old Face" w:hAnsi="Baskerville Old Face"/>
                  <w:color w:val="808080" w:themeColor="background1" w:themeShade="80"/>
                  <w:sz w:val="36"/>
                  <w:szCs w:val="36"/>
                </w:rPr>
                <w:alias w:val="Descripción breve"/>
                <w:id w:val="15676143"/>
                <w:dataBinding w:prefixMappings="xmlns:ns0='http://schemas.microsoft.com/office/2006/coverPageProps'" w:xpath="/ns0:CoverPageProperties[1]/ns0:Abstract[1]" w:storeItemID="{55AF091B-3C7A-41E3-B477-F2FDAA23CFDA}"/>
                <w:text/>
              </w:sdtPr>
              <w:sdtEndPr/>
              <w:sdtContent>
                <w:tc>
                  <w:tcPr>
                    <w:tcW w:w="0" w:type="auto"/>
                  </w:tcPr>
                  <w:p w:rsidR="00964A79" w:rsidRPr="00EF18B6" w:rsidRDefault="00964A79" w:rsidP="00964A79">
                    <w:pPr>
                      <w:pStyle w:val="Sinespaciado"/>
                      <w:jc w:val="both"/>
                      <w:rPr>
                        <w:rFonts w:ascii="Baskerville Old Face" w:hAnsi="Baskerville Old Face"/>
                        <w:color w:val="808080" w:themeColor="background1" w:themeShade="80"/>
                        <w:sz w:val="36"/>
                        <w:szCs w:val="36"/>
                      </w:rPr>
                    </w:pPr>
                    <w:r w:rsidRPr="00EF18B6">
                      <w:rPr>
                        <w:rFonts w:ascii="Baskerville Old Face" w:hAnsi="Baskerville Old Face"/>
                        <w:color w:val="808080" w:themeColor="background1" w:themeShade="80"/>
                        <w:sz w:val="36"/>
                        <w:szCs w:val="36"/>
                      </w:rPr>
                      <w:t xml:space="preserve">En el presente documento tiene como finalidad describir un panorama general del proyecto “Entronque Felipe </w:t>
                    </w:r>
                    <w:r w:rsidR="00D3420A">
                      <w:rPr>
                        <w:rFonts w:ascii="Baskerville Old Face" w:hAnsi="Baskerville Old Face"/>
                        <w:color w:val="808080" w:themeColor="background1" w:themeShade="80"/>
                        <w:sz w:val="36"/>
                        <w:szCs w:val="36"/>
                      </w:rPr>
                      <w:t xml:space="preserve">Carrillo Puerto” en su Km </w:t>
                    </w:r>
                    <w:r w:rsidRPr="00EF18B6">
                      <w:rPr>
                        <w:rFonts w:ascii="Baskerville Old Face" w:hAnsi="Baskerville Old Face"/>
                        <w:color w:val="808080" w:themeColor="background1" w:themeShade="80"/>
                        <w:sz w:val="36"/>
                        <w:szCs w:val="36"/>
                      </w:rPr>
                      <w:t>0+000</w:t>
                    </w:r>
                  </w:p>
                </w:tc>
              </w:sdtContent>
            </w:sdt>
          </w:tr>
        </w:tbl>
        <w:p w:rsidR="00BD14C5" w:rsidRDefault="00BD14C5">
          <w:pPr>
            <w:rPr>
              <w:rFonts w:ascii="Arial" w:hAnsi="Arial" w:cs="Arial"/>
              <w:sz w:val="22"/>
              <w:szCs w:val="22"/>
            </w:rPr>
          </w:pPr>
          <w:r>
            <w:rPr>
              <w:rFonts w:ascii="Arial" w:hAnsi="Arial" w:cs="Arial"/>
              <w:sz w:val="22"/>
              <w:szCs w:val="22"/>
            </w:rPr>
            <w:br w:type="page"/>
          </w:r>
        </w:p>
      </w:sdtContent>
    </w:sdt>
    <w:p w:rsidR="00F3463D" w:rsidRPr="00D87B16" w:rsidRDefault="00333691" w:rsidP="00876AA6">
      <w:pPr>
        <w:pStyle w:val="Encabezado"/>
        <w:spacing w:line="360" w:lineRule="auto"/>
        <w:ind w:left="567" w:hanging="567"/>
        <w:jc w:val="both"/>
        <w:rPr>
          <w:rFonts w:ascii="Arial" w:hAnsi="Arial" w:cs="Arial"/>
          <w:b/>
          <w:sz w:val="22"/>
          <w:szCs w:val="22"/>
        </w:rPr>
      </w:pPr>
      <w:r w:rsidRPr="00CC550C">
        <w:rPr>
          <w:rFonts w:ascii="Arial" w:hAnsi="Arial" w:cs="Arial"/>
          <w:b/>
          <w:sz w:val="22"/>
          <w:szCs w:val="22"/>
        </w:rPr>
        <w:lastRenderedPageBreak/>
        <w:t>A.</w:t>
      </w:r>
      <w:r w:rsidR="00F3463D" w:rsidRPr="00CC550C">
        <w:rPr>
          <w:rFonts w:ascii="Arial" w:hAnsi="Arial" w:cs="Arial"/>
          <w:b/>
          <w:sz w:val="22"/>
          <w:szCs w:val="22"/>
        </w:rPr>
        <w:t>1.</w:t>
      </w:r>
      <w:r w:rsidRPr="00CC550C">
        <w:rPr>
          <w:rFonts w:ascii="Arial" w:hAnsi="Arial" w:cs="Arial"/>
          <w:b/>
          <w:sz w:val="22"/>
          <w:szCs w:val="22"/>
        </w:rPr>
        <w:t>-</w:t>
      </w:r>
      <w:r w:rsidR="00F3463D" w:rsidRPr="00CC550C">
        <w:rPr>
          <w:rFonts w:ascii="Arial" w:hAnsi="Arial" w:cs="Arial"/>
          <w:b/>
          <w:sz w:val="22"/>
          <w:szCs w:val="22"/>
        </w:rPr>
        <w:tab/>
        <w:t>INTRODUCCIÓN</w:t>
      </w:r>
    </w:p>
    <w:p w:rsidR="00F3463D" w:rsidRPr="00D87B16" w:rsidRDefault="00C70F7F" w:rsidP="00876AA6">
      <w:pPr>
        <w:pStyle w:val="Encabezado"/>
        <w:spacing w:line="360" w:lineRule="auto"/>
        <w:ind w:left="567"/>
        <w:jc w:val="both"/>
        <w:rPr>
          <w:rFonts w:ascii="Arial" w:hAnsi="Arial" w:cs="Arial"/>
          <w:sz w:val="22"/>
          <w:szCs w:val="22"/>
        </w:rPr>
      </w:pPr>
      <w:r>
        <w:rPr>
          <w:rFonts w:ascii="Arial" w:hAnsi="Arial" w:cs="Arial"/>
          <w:sz w:val="22"/>
          <w:szCs w:val="22"/>
        </w:rPr>
        <w:t>Las vías de comunicación terrestres, han sido siempre un factor importante en el desarrollo económico de la sociedad, es por eso que la</w:t>
      </w:r>
      <w:r w:rsidR="001E4AB5" w:rsidRPr="00D87B16">
        <w:rPr>
          <w:rFonts w:ascii="Arial" w:hAnsi="Arial" w:cs="Arial"/>
          <w:sz w:val="22"/>
          <w:szCs w:val="22"/>
        </w:rPr>
        <w:t xml:space="preserve"> </w:t>
      </w:r>
      <w:r w:rsidR="001E4AB5" w:rsidRPr="00CC550C">
        <w:rPr>
          <w:rFonts w:ascii="Arial" w:hAnsi="Arial" w:cs="Arial"/>
          <w:sz w:val="22"/>
          <w:szCs w:val="22"/>
        </w:rPr>
        <w:t>S</w:t>
      </w:r>
      <w:r w:rsidR="00D87B16" w:rsidRPr="00CC550C">
        <w:rPr>
          <w:rFonts w:ascii="Arial" w:hAnsi="Arial" w:cs="Arial"/>
          <w:sz w:val="22"/>
          <w:szCs w:val="22"/>
        </w:rPr>
        <w:t>ecretar</w:t>
      </w:r>
      <w:r w:rsidR="008018F1">
        <w:rPr>
          <w:rFonts w:ascii="Arial" w:hAnsi="Arial" w:cs="Arial"/>
          <w:sz w:val="22"/>
          <w:szCs w:val="22"/>
        </w:rPr>
        <w:t>í</w:t>
      </w:r>
      <w:r w:rsidR="00D87B16" w:rsidRPr="00CC550C">
        <w:rPr>
          <w:rFonts w:ascii="Arial" w:hAnsi="Arial" w:cs="Arial"/>
          <w:sz w:val="22"/>
          <w:szCs w:val="22"/>
        </w:rPr>
        <w:t xml:space="preserve">a </w:t>
      </w:r>
      <w:r>
        <w:rPr>
          <w:rFonts w:ascii="Arial" w:hAnsi="Arial" w:cs="Arial"/>
          <w:sz w:val="22"/>
          <w:szCs w:val="22"/>
        </w:rPr>
        <w:t>de Comunicaciones y Transportes</w:t>
      </w:r>
      <w:r w:rsidR="00D120EC">
        <w:rPr>
          <w:rFonts w:ascii="Arial" w:hAnsi="Arial" w:cs="Arial"/>
          <w:sz w:val="22"/>
          <w:szCs w:val="22"/>
        </w:rPr>
        <w:t xml:space="preserve"> </w:t>
      </w:r>
      <w:r>
        <w:rPr>
          <w:rFonts w:ascii="Arial" w:hAnsi="Arial" w:cs="Arial"/>
          <w:sz w:val="22"/>
          <w:szCs w:val="22"/>
        </w:rPr>
        <w:t>a través de la Dirección General de Servicios Técnicos</w:t>
      </w:r>
      <w:r w:rsidR="001E4AB5" w:rsidRPr="00D87B16">
        <w:rPr>
          <w:rFonts w:ascii="Arial" w:hAnsi="Arial" w:cs="Arial"/>
          <w:sz w:val="22"/>
          <w:szCs w:val="22"/>
        </w:rPr>
        <w:t xml:space="preserve">, </w:t>
      </w:r>
      <w:r>
        <w:rPr>
          <w:rFonts w:ascii="Arial" w:hAnsi="Arial" w:cs="Arial"/>
          <w:sz w:val="22"/>
          <w:szCs w:val="22"/>
        </w:rPr>
        <w:t>ti</w:t>
      </w:r>
      <w:r w:rsidR="00677306">
        <w:rPr>
          <w:rFonts w:ascii="Arial" w:hAnsi="Arial" w:cs="Arial"/>
          <w:sz w:val="22"/>
          <w:szCs w:val="22"/>
        </w:rPr>
        <w:t>ene en su programa de obra</w:t>
      </w:r>
      <w:r>
        <w:rPr>
          <w:rFonts w:ascii="Arial" w:hAnsi="Arial" w:cs="Arial"/>
          <w:sz w:val="22"/>
          <w:szCs w:val="22"/>
        </w:rPr>
        <w:t xml:space="preserve"> el proyecto denominado “Entronque Carretero </w:t>
      </w:r>
      <w:r w:rsidR="008018F1">
        <w:rPr>
          <w:rFonts w:ascii="Arial" w:hAnsi="Arial" w:cs="Arial"/>
          <w:sz w:val="22"/>
          <w:szCs w:val="22"/>
        </w:rPr>
        <w:t>Valladolid</w:t>
      </w:r>
      <w:r>
        <w:rPr>
          <w:rFonts w:ascii="Arial" w:hAnsi="Arial" w:cs="Arial"/>
          <w:sz w:val="22"/>
          <w:szCs w:val="22"/>
        </w:rPr>
        <w:t xml:space="preserve"> </w:t>
      </w:r>
      <w:r w:rsidR="00677306">
        <w:rPr>
          <w:rFonts w:ascii="Arial" w:hAnsi="Arial" w:cs="Arial"/>
          <w:sz w:val="22"/>
          <w:szCs w:val="22"/>
        </w:rPr>
        <w:t xml:space="preserve">KM </w:t>
      </w:r>
      <w:r w:rsidR="008018F1">
        <w:rPr>
          <w:rFonts w:ascii="Arial" w:hAnsi="Arial" w:cs="Arial"/>
          <w:sz w:val="22"/>
          <w:szCs w:val="22"/>
        </w:rPr>
        <w:t>8+860</w:t>
      </w:r>
      <w:r>
        <w:rPr>
          <w:rFonts w:ascii="Arial" w:hAnsi="Arial" w:cs="Arial"/>
          <w:sz w:val="22"/>
          <w:szCs w:val="22"/>
        </w:rPr>
        <w:t xml:space="preserve">”, localizado en la carretera </w:t>
      </w:r>
      <w:r w:rsidR="008018F1">
        <w:rPr>
          <w:rFonts w:ascii="Arial" w:hAnsi="Arial" w:cs="Arial"/>
          <w:sz w:val="22"/>
          <w:szCs w:val="22"/>
        </w:rPr>
        <w:t>Cancún-Chetumal</w:t>
      </w:r>
      <w:r>
        <w:rPr>
          <w:rFonts w:ascii="Arial" w:hAnsi="Arial" w:cs="Arial"/>
          <w:sz w:val="22"/>
          <w:szCs w:val="22"/>
        </w:rPr>
        <w:t>, Quintana Roo</w:t>
      </w:r>
      <w:r w:rsidR="001E4AB5" w:rsidRPr="00D87B16">
        <w:rPr>
          <w:rFonts w:ascii="Arial" w:hAnsi="Arial" w:cs="Arial"/>
          <w:sz w:val="22"/>
          <w:szCs w:val="22"/>
        </w:rPr>
        <w:t xml:space="preserve">. </w:t>
      </w:r>
    </w:p>
    <w:p w:rsidR="00F3463D" w:rsidRPr="00D87B16" w:rsidRDefault="00F3463D" w:rsidP="00876AA6">
      <w:pPr>
        <w:pStyle w:val="Encabezado"/>
        <w:spacing w:line="360" w:lineRule="auto"/>
        <w:ind w:left="709"/>
        <w:jc w:val="both"/>
        <w:rPr>
          <w:rFonts w:ascii="Arial" w:hAnsi="Arial" w:cs="Arial"/>
          <w:sz w:val="22"/>
          <w:szCs w:val="22"/>
        </w:rPr>
      </w:pPr>
    </w:p>
    <w:p w:rsidR="00CB405E" w:rsidRDefault="00120094" w:rsidP="00876AA6">
      <w:pPr>
        <w:pStyle w:val="Encabezado"/>
        <w:spacing w:line="360" w:lineRule="auto"/>
        <w:ind w:left="567"/>
        <w:jc w:val="both"/>
        <w:rPr>
          <w:rFonts w:ascii="Arial" w:hAnsi="Arial" w:cs="Arial"/>
          <w:sz w:val="22"/>
          <w:szCs w:val="22"/>
        </w:rPr>
      </w:pPr>
      <w:r>
        <w:rPr>
          <w:rFonts w:ascii="Arial" w:hAnsi="Arial" w:cs="Arial"/>
          <w:sz w:val="22"/>
          <w:szCs w:val="22"/>
        </w:rPr>
        <w:t>Dicho</w:t>
      </w:r>
      <w:r w:rsidRPr="00D87B16">
        <w:rPr>
          <w:rFonts w:ascii="Arial" w:hAnsi="Arial" w:cs="Arial"/>
          <w:sz w:val="22"/>
          <w:szCs w:val="22"/>
        </w:rPr>
        <w:t xml:space="preserve"> entronque</w:t>
      </w:r>
      <w:r>
        <w:rPr>
          <w:rFonts w:ascii="Arial" w:hAnsi="Arial" w:cs="Arial"/>
          <w:sz w:val="22"/>
          <w:szCs w:val="22"/>
        </w:rPr>
        <w:t xml:space="preserve"> formara parte del nuevo libramiento de cuota que será construido con la finalidad de agilizar el tránsito que existe entre Chetumal y Puerto Juárez.</w:t>
      </w:r>
      <w:r w:rsidRPr="00120094">
        <w:rPr>
          <w:rFonts w:ascii="Arial" w:hAnsi="Arial" w:cs="Arial"/>
          <w:sz w:val="22"/>
          <w:szCs w:val="22"/>
        </w:rPr>
        <w:t xml:space="preserve"> </w:t>
      </w:r>
      <w:r>
        <w:rPr>
          <w:rFonts w:ascii="Arial" w:hAnsi="Arial" w:cs="Arial"/>
          <w:sz w:val="22"/>
          <w:szCs w:val="22"/>
        </w:rPr>
        <w:t>El entronque se ubicar</w:t>
      </w:r>
      <w:r w:rsidR="000545E5">
        <w:rPr>
          <w:rFonts w:ascii="Arial" w:hAnsi="Arial" w:cs="Arial"/>
          <w:sz w:val="22"/>
          <w:szCs w:val="22"/>
        </w:rPr>
        <w:t>á</w:t>
      </w:r>
      <w:r>
        <w:rPr>
          <w:rFonts w:ascii="Arial" w:hAnsi="Arial" w:cs="Arial"/>
          <w:sz w:val="22"/>
          <w:szCs w:val="22"/>
        </w:rPr>
        <w:t xml:space="preserve"> dentro de una zona</w:t>
      </w:r>
      <w:r w:rsidR="000B1F03" w:rsidRPr="00D87B16">
        <w:rPr>
          <w:rFonts w:ascii="Arial" w:hAnsi="Arial" w:cs="Arial"/>
          <w:sz w:val="22"/>
          <w:szCs w:val="22"/>
        </w:rPr>
        <w:t xml:space="preserve"> </w:t>
      </w:r>
      <w:r w:rsidR="00915D25">
        <w:rPr>
          <w:rFonts w:ascii="Arial" w:hAnsi="Arial" w:cs="Arial"/>
          <w:sz w:val="22"/>
          <w:szCs w:val="22"/>
        </w:rPr>
        <w:t>con un vol</w:t>
      </w:r>
      <w:r w:rsidR="00102055">
        <w:rPr>
          <w:rFonts w:ascii="Arial" w:hAnsi="Arial" w:cs="Arial"/>
          <w:sz w:val="22"/>
          <w:szCs w:val="22"/>
        </w:rPr>
        <w:t>umen alto de vehículos y las ga</w:t>
      </w:r>
      <w:r w:rsidR="000545E5">
        <w:rPr>
          <w:rFonts w:ascii="Arial" w:hAnsi="Arial" w:cs="Arial"/>
          <w:sz w:val="22"/>
          <w:szCs w:val="22"/>
        </w:rPr>
        <w:t>z</w:t>
      </w:r>
      <w:r w:rsidR="00915D25">
        <w:rPr>
          <w:rFonts w:ascii="Arial" w:hAnsi="Arial" w:cs="Arial"/>
          <w:sz w:val="22"/>
          <w:szCs w:val="22"/>
        </w:rPr>
        <w:t>as existentes se modificarán en su trazo y cambiará su diseño actual, principalmente se</w:t>
      </w:r>
      <w:r w:rsidR="00CB405E">
        <w:rPr>
          <w:rFonts w:ascii="Arial" w:hAnsi="Arial" w:cs="Arial"/>
          <w:sz w:val="22"/>
          <w:szCs w:val="22"/>
        </w:rPr>
        <w:t xml:space="preserve"> construirán</w:t>
      </w:r>
      <w:r w:rsidR="00915D25">
        <w:rPr>
          <w:rFonts w:ascii="Arial" w:hAnsi="Arial" w:cs="Arial"/>
          <w:sz w:val="22"/>
          <w:szCs w:val="22"/>
        </w:rPr>
        <w:t xml:space="preserve"> </w:t>
      </w:r>
      <w:r w:rsidR="00CB405E">
        <w:rPr>
          <w:rFonts w:ascii="Arial" w:hAnsi="Arial" w:cs="Arial"/>
          <w:sz w:val="22"/>
          <w:szCs w:val="22"/>
        </w:rPr>
        <w:t>cuatro ramales que van hacia el mismo libramiento, a Cancún y a Chetumal.</w:t>
      </w:r>
    </w:p>
    <w:p w:rsidR="000545E5" w:rsidRDefault="000545E5" w:rsidP="00876AA6">
      <w:pPr>
        <w:pStyle w:val="Encabezado"/>
        <w:spacing w:line="360" w:lineRule="auto"/>
        <w:ind w:left="567"/>
        <w:jc w:val="both"/>
        <w:rPr>
          <w:rFonts w:ascii="Arial" w:hAnsi="Arial" w:cs="Arial"/>
          <w:sz w:val="22"/>
          <w:szCs w:val="22"/>
        </w:rPr>
      </w:pPr>
    </w:p>
    <w:p w:rsidR="0080270E" w:rsidRDefault="00CB405E" w:rsidP="00876AA6">
      <w:pPr>
        <w:pStyle w:val="Encabezado"/>
        <w:spacing w:line="360" w:lineRule="auto"/>
        <w:ind w:left="567"/>
        <w:jc w:val="both"/>
        <w:rPr>
          <w:rFonts w:ascii="Arial" w:hAnsi="Arial" w:cs="Arial"/>
          <w:sz w:val="22"/>
          <w:szCs w:val="22"/>
        </w:rPr>
      </w:pPr>
      <w:r>
        <w:rPr>
          <w:rFonts w:ascii="Arial" w:hAnsi="Arial" w:cs="Arial"/>
          <w:sz w:val="22"/>
          <w:szCs w:val="22"/>
        </w:rPr>
        <w:t>Se construirá una sola estructura que permitirá que los autos provenientes de Chetumal puedan desviarse con facilidad y seguridad hacia el libramiento</w:t>
      </w:r>
      <w:r w:rsidR="00120094">
        <w:rPr>
          <w:rFonts w:ascii="Arial" w:hAnsi="Arial" w:cs="Arial"/>
          <w:sz w:val="22"/>
          <w:szCs w:val="22"/>
        </w:rPr>
        <w:t xml:space="preserve"> mientras que los demás vehículos podrán continuar su camino con absoluta libertad sin tener que alterar su curso</w:t>
      </w:r>
      <w:r>
        <w:rPr>
          <w:rFonts w:ascii="Arial" w:hAnsi="Arial" w:cs="Arial"/>
          <w:sz w:val="22"/>
          <w:szCs w:val="22"/>
        </w:rPr>
        <w:t>.</w:t>
      </w:r>
    </w:p>
    <w:p w:rsidR="00182D77" w:rsidRDefault="00182D77" w:rsidP="00D3420A">
      <w:pPr>
        <w:pStyle w:val="Encabezado"/>
        <w:spacing w:line="360" w:lineRule="auto"/>
        <w:jc w:val="both"/>
        <w:rPr>
          <w:rFonts w:ascii="Arial" w:hAnsi="Arial" w:cs="Arial"/>
          <w:sz w:val="22"/>
          <w:szCs w:val="22"/>
        </w:rPr>
      </w:pPr>
      <w:bookmarkStart w:id="0" w:name="_GoBack"/>
      <w:bookmarkEnd w:id="0"/>
    </w:p>
    <w:p w:rsidR="00D01F60" w:rsidRDefault="00182D77" w:rsidP="00876AA6">
      <w:pPr>
        <w:spacing w:line="360" w:lineRule="auto"/>
        <w:ind w:left="567" w:hanging="567"/>
        <w:jc w:val="both"/>
        <w:rPr>
          <w:rFonts w:ascii="Arial" w:hAnsi="Arial" w:cs="Arial"/>
          <w:b/>
          <w:sz w:val="22"/>
          <w:szCs w:val="22"/>
        </w:rPr>
      </w:pPr>
      <w:r>
        <w:rPr>
          <w:rFonts w:ascii="Arial" w:hAnsi="Arial" w:cs="Arial"/>
          <w:b/>
          <w:sz w:val="22"/>
          <w:szCs w:val="22"/>
        </w:rPr>
        <w:t xml:space="preserve">A.2.- </w:t>
      </w:r>
      <w:r>
        <w:rPr>
          <w:rFonts w:ascii="Arial" w:hAnsi="Arial" w:cs="Arial"/>
          <w:b/>
          <w:sz w:val="22"/>
          <w:szCs w:val="22"/>
        </w:rPr>
        <w:tab/>
      </w:r>
      <w:r>
        <w:rPr>
          <w:rFonts w:ascii="Arial" w:hAnsi="Arial" w:cs="Arial"/>
          <w:b/>
          <w:sz w:val="22"/>
          <w:szCs w:val="22"/>
        </w:rPr>
        <w:tab/>
      </w:r>
      <w:r w:rsidR="00D01F60">
        <w:rPr>
          <w:rFonts w:ascii="Arial" w:hAnsi="Arial" w:cs="Arial"/>
          <w:b/>
          <w:sz w:val="22"/>
          <w:szCs w:val="22"/>
        </w:rPr>
        <w:t>PROBLEMÁTICA ACTUAL.</w:t>
      </w:r>
    </w:p>
    <w:p w:rsidR="00D01F60" w:rsidRDefault="00D01F60" w:rsidP="00876AA6">
      <w:pPr>
        <w:spacing w:line="360" w:lineRule="auto"/>
        <w:ind w:left="567"/>
        <w:jc w:val="both"/>
        <w:rPr>
          <w:rFonts w:ascii="Arial" w:hAnsi="Arial" w:cs="Arial"/>
          <w:sz w:val="22"/>
          <w:szCs w:val="22"/>
        </w:rPr>
      </w:pPr>
      <w:r>
        <w:rPr>
          <w:rFonts w:ascii="Arial" w:hAnsi="Arial" w:cs="Arial"/>
          <w:sz w:val="22"/>
          <w:szCs w:val="22"/>
        </w:rPr>
        <w:t xml:space="preserve">La construcción de un libramiento de cuota que entroncara con la carretera Federal Reforma Agraria – Puerto </w:t>
      </w:r>
      <w:r w:rsidR="00022885">
        <w:rPr>
          <w:rFonts w:ascii="Arial" w:hAnsi="Arial" w:cs="Arial"/>
          <w:sz w:val="22"/>
          <w:szCs w:val="22"/>
        </w:rPr>
        <w:t>Juárez</w:t>
      </w:r>
      <w:r>
        <w:rPr>
          <w:rFonts w:ascii="Arial" w:hAnsi="Arial" w:cs="Arial"/>
          <w:sz w:val="22"/>
          <w:szCs w:val="22"/>
        </w:rPr>
        <w:t xml:space="preserve"> involucra la necesidad de dar solución a los vehículos que desean desviarse hacia el nuevo libramiento así como dar solución a los que se incorporar</w:t>
      </w:r>
      <w:r w:rsidR="00E54C71">
        <w:rPr>
          <w:rFonts w:ascii="Arial" w:hAnsi="Arial" w:cs="Arial"/>
          <w:sz w:val="22"/>
          <w:szCs w:val="22"/>
        </w:rPr>
        <w:t>á</w:t>
      </w:r>
      <w:r>
        <w:rPr>
          <w:rFonts w:ascii="Arial" w:hAnsi="Arial" w:cs="Arial"/>
          <w:sz w:val="22"/>
          <w:szCs w:val="22"/>
        </w:rPr>
        <w:t xml:space="preserve">n a la carretera actual hacia sus diferentes destinos (Norte o Sur). </w:t>
      </w:r>
    </w:p>
    <w:p w:rsidR="00272067" w:rsidRDefault="00272067" w:rsidP="00876AA6">
      <w:pPr>
        <w:spacing w:line="360" w:lineRule="auto"/>
        <w:ind w:left="567"/>
        <w:jc w:val="both"/>
        <w:rPr>
          <w:rFonts w:ascii="Arial" w:hAnsi="Arial" w:cs="Arial"/>
          <w:sz w:val="22"/>
          <w:szCs w:val="22"/>
        </w:rPr>
      </w:pPr>
    </w:p>
    <w:p w:rsidR="00D01F60" w:rsidRDefault="00D01F60" w:rsidP="00876AA6">
      <w:pPr>
        <w:spacing w:line="360" w:lineRule="auto"/>
        <w:ind w:left="567"/>
        <w:jc w:val="both"/>
        <w:rPr>
          <w:rFonts w:ascii="Arial" w:hAnsi="Arial" w:cs="Arial"/>
          <w:sz w:val="22"/>
          <w:szCs w:val="22"/>
        </w:rPr>
      </w:pPr>
      <w:r>
        <w:rPr>
          <w:rFonts w:ascii="Arial" w:hAnsi="Arial" w:cs="Arial"/>
          <w:sz w:val="22"/>
          <w:szCs w:val="22"/>
        </w:rPr>
        <w:lastRenderedPageBreak/>
        <w:t xml:space="preserve">Por lo anterior, es necesaria la proyección y posterior construcción de una solución que sea práctica, económicamente viable y eficiente. Dicha solución se refleja en la proyección de un entronque carretero que permitirá a los usuarios incorporarse al nuevo </w:t>
      </w:r>
      <w:r w:rsidR="00BE6E0C">
        <w:rPr>
          <w:rFonts w:ascii="Arial" w:hAnsi="Arial" w:cs="Arial"/>
          <w:sz w:val="22"/>
          <w:szCs w:val="22"/>
        </w:rPr>
        <w:t>libramiento que será construido</w:t>
      </w:r>
      <w:r>
        <w:rPr>
          <w:rFonts w:ascii="Arial" w:hAnsi="Arial" w:cs="Arial"/>
          <w:sz w:val="22"/>
          <w:szCs w:val="22"/>
        </w:rPr>
        <w:t>.</w:t>
      </w:r>
    </w:p>
    <w:p w:rsidR="00FA2041" w:rsidRDefault="00FA2041" w:rsidP="00876AA6">
      <w:pPr>
        <w:spacing w:line="360" w:lineRule="auto"/>
        <w:ind w:left="567"/>
        <w:jc w:val="both"/>
        <w:rPr>
          <w:rFonts w:ascii="Arial" w:hAnsi="Arial" w:cs="Arial"/>
          <w:sz w:val="22"/>
          <w:szCs w:val="22"/>
        </w:rPr>
      </w:pPr>
    </w:p>
    <w:p w:rsidR="00182D77" w:rsidRDefault="00D01F60" w:rsidP="00876AA6">
      <w:pPr>
        <w:spacing w:line="360" w:lineRule="auto"/>
        <w:ind w:left="567" w:hanging="567"/>
        <w:jc w:val="both"/>
        <w:rPr>
          <w:rFonts w:ascii="Arial" w:hAnsi="Arial" w:cs="Arial"/>
          <w:b/>
          <w:sz w:val="22"/>
          <w:szCs w:val="22"/>
        </w:rPr>
      </w:pPr>
      <w:r>
        <w:rPr>
          <w:rFonts w:ascii="Arial" w:hAnsi="Arial" w:cs="Arial"/>
          <w:b/>
          <w:sz w:val="22"/>
          <w:szCs w:val="22"/>
        </w:rPr>
        <w:t xml:space="preserve">A.3.- </w:t>
      </w:r>
      <w:r w:rsidR="00182D77">
        <w:rPr>
          <w:rFonts w:ascii="Arial" w:hAnsi="Arial" w:cs="Arial"/>
          <w:b/>
          <w:sz w:val="22"/>
          <w:szCs w:val="22"/>
        </w:rPr>
        <w:t>ANTECEDENTES Y GENERALIDADES</w:t>
      </w:r>
      <w:r>
        <w:rPr>
          <w:rFonts w:ascii="Arial" w:hAnsi="Arial" w:cs="Arial"/>
          <w:b/>
          <w:sz w:val="22"/>
          <w:szCs w:val="22"/>
        </w:rPr>
        <w:t xml:space="preserve"> DE LA ZONA</w:t>
      </w:r>
    </w:p>
    <w:p w:rsidR="00EA2585" w:rsidRDefault="00EA2585" w:rsidP="00876AA6">
      <w:pPr>
        <w:pStyle w:val="Encabezado"/>
        <w:spacing w:line="360" w:lineRule="auto"/>
        <w:ind w:left="709"/>
        <w:jc w:val="both"/>
        <w:rPr>
          <w:rFonts w:ascii="Arial" w:hAnsi="Arial" w:cs="Arial"/>
          <w:sz w:val="22"/>
          <w:szCs w:val="22"/>
        </w:rPr>
      </w:pPr>
      <w:r>
        <w:rPr>
          <w:rFonts w:ascii="Arial" w:hAnsi="Arial" w:cs="Arial"/>
          <w:sz w:val="22"/>
          <w:szCs w:val="22"/>
        </w:rPr>
        <w:t>El municipio de Felipe Carrillo Puerto, se ubica en el corazón del Estado de Quintana Roo, a 157</w:t>
      </w:r>
      <w:r w:rsidR="00272067">
        <w:rPr>
          <w:rFonts w:ascii="Arial" w:hAnsi="Arial" w:cs="Arial"/>
          <w:sz w:val="22"/>
          <w:szCs w:val="22"/>
        </w:rPr>
        <w:t xml:space="preserve"> </w:t>
      </w:r>
      <w:r>
        <w:rPr>
          <w:rFonts w:ascii="Arial" w:hAnsi="Arial" w:cs="Arial"/>
          <w:sz w:val="22"/>
          <w:szCs w:val="22"/>
        </w:rPr>
        <w:t>km de la capital del Estado, Chetumal y a 233 km de Cancún, este destino se encuentra enlazado con las siguientes ciudades: Mérida, Valladolid, Cancún, Playa del Carmen, Tulum, Chetumal.</w:t>
      </w:r>
    </w:p>
    <w:p w:rsidR="00272067" w:rsidRDefault="00272067" w:rsidP="00876AA6">
      <w:pPr>
        <w:pStyle w:val="Encabezado"/>
        <w:spacing w:line="360" w:lineRule="auto"/>
        <w:ind w:left="709"/>
        <w:jc w:val="both"/>
        <w:rPr>
          <w:rFonts w:ascii="Arial" w:hAnsi="Arial" w:cs="Arial"/>
          <w:sz w:val="22"/>
          <w:szCs w:val="22"/>
        </w:rPr>
      </w:pPr>
    </w:p>
    <w:p w:rsidR="00EA2585" w:rsidRDefault="00EA2585" w:rsidP="00876AA6">
      <w:pPr>
        <w:pStyle w:val="Encabezado"/>
        <w:spacing w:line="360" w:lineRule="auto"/>
        <w:ind w:left="709"/>
        <w:jc w:val="both"/>
        <w:rPr>
          <w:rFonts w:ascii="Arial" w:hAnsi="Arial" w:cs="Arial"/>
          <w:sz w:val="22"/>
          <w:szCs w:val="22"/>
        </w:rPr>
      </w:pPr>
      <w:r>
        <w:rPr>
          <w:rFonts w:ascii="Arial" w:hAnsi="Arial" w:cs="Arial"/>
          <w:sz w:val="22"/>
          <w:szCs w:val="22"/>
        </w:rPr>
        <w:t>El municipio posee en su superficie m</w:t>
      </w:r>
      <w:r w:rsidR="00272067">
        <w:rPr>
          <w:rFonts w:ascii="Arial" w:hAnsi="Arial" w:cs="Arial"/>
          <w:sz w:val="22"/>
          <w:szCs w:val="22"/>
        </w:rPr>
        <w:t>á</w:t>
      </w:r>
      <w:r>
        <w:rPr>
          <w:rFonts w:ascii="Arial" w:hAnsi="Arial" w:cs="Arial"/>
          <w:sz w:val="22"/>
          <w:szCs w:val="22"/>
        </w:rPr>
        <w:t>s del 90% de la Reserva de la Biosfera Sian Ka’an, declarado Patrimonio de la Humanidad.</w:t>
      </w:r>
    </w:p>
    <w:p w:rsidR="00272067" w:rsidRDefault="00272067" w:rsidP="00876AA6">
      <w:pPr>
        <w:pStyle w:val="Encabezado"/>
        <w:spacing w:line="360" w:lineRule="auto"/>
        <w:ind w:left="709"/>
        <w:jc w:val="both"/>
        <w:rPr>
          <w:rFonts w:ascii="Arial" w:hAnsi="Arial" w:cs="Arial"/>
          <w:sz w:val="22"/>
          <w:szCs w:val="22"/>
        </w:rPr>
      </w:pPr>
    </w:p>
    <w:p w:rsidR="00EA2585" w:rsidRDefault="00EA2585" w:rsidP="00876AA6">
      <w:pPr>
        <w:pStyle w:val="Encabezado"/>
        <w:spacing w:line="360" w:lineRule="auto"/>
        <w:ind w:left="709"/>
        <w:jc w:val="both"/>
        <w:rPr>
          <w:rFonts w:ascii="Arial" w:hAnsi="Arial" w:cs="Arial"/>
          <w:sz w:val="22"/>
          <w:szCs w:val="22"/>
        </w:rPr>
      </w:pPr>
      <w:r>
        <w:rPr>
          <w:rFonts w:ascii="Arial" w:hAnsi="Arial" w:cs="Arial"/>
          <w:sz w:val="22"/>
          <w:szCs w:val="22"/>
        </w:rPr>
        <w:t>Las precipitaciones oscilan entre los 1500</w:t>
      </w:r>
      <w:r w:rsidR="00272067">
        <w:rPr>
          <w:rFonts w:ascii="Arial" w:hAnsi="Arial" w:cs="Arial"/>
          <w:sz w:val="22"/>
          <w:szCs w:val="22"/>
        </w:rPr>
        <w:t xml:space="preserve"> </w:t>
      </w:r>
      <w:r>
        <w:rPr>
          <w:rFonts w:ascii="Arial" w:hAnsi="Arial" w:cs="Arial"/>
          <w:sz w:val="22"/>
          <w:szCs w:val="22"/>
        </w:rPr>
        <w:t>mm en la zona de las bahías de la Ascensión y del Espíritu Santo y los 1,000</w:t>
      </w:r>
      <w:r w:rsidR="00272067">
        <w:rPr>
          <w:rFonts w:ascii="Arial" w:hAnsi="Arial" w:cs="Arial"/>
          <w:sz w:val="22"/>
          <w:szCs w:val="22"/>
        </w:rPr>
        <w:t xml:space="preserve"> </w:t>
      </w:r>
      <w:r>
        <w:rPr>
          <w:rFonts w:ascii="Arial" w:hAnsi="Arial" w:cs="Arial"/>
          <w:sz w:val="22"/>
          <w:szCs w:val="22"/>
        </w:rPr>
        <w:t xml:space="preserve">mm en la porción occidental del municipio. </w:t>
      </w:r>
    </w:p>
    <w:p w:rsidR="00091995" w:rsidRDefault="00091995" w:rsidP="00876AA6">
      <w:pPr>
        <w:pStyle w:val="Encabezado"/>
        <w:spacing w:line="360" w:lineRule="auto"/>
        <w:ind w:left="709"/>
        <w:jc w:val="both"/>
        <w:rPr>
          <w:rFonts w:ascii="Arial" w:hAnsi="Arial" w:cs="Arial"/>
          <w:sz w:val="22"/>
          <w:szCs w:val="22"/>
        </w:rPr>
      </w:pPr>
    </w:p>
    <w:p w:rsidR="00EA2585" w:rsidRDefault="00EA2585" w:rsidP="00876AA6">
      <w:pPr>
        <w:pStyle w:val="Encabezado"/>
        <w:spacing w:line="360" w:lineRule="auto"/>
        <w:ind w:left="709"/>
        <w:jc w:val="both"/>
        <w:rPr>
          <w:rFonts w:ascii="Arial" w:hAnsi="Arial" w:cs="Arial"/>
          <w:sz w:val="22"/>
          <w:szCs w:val="22"/>
        </w:rPr>
      </w:pPr>
      <w:r>
        <w:rPr>
          <w:rFonts w:ascii="Arial" w:hAnsi="Arial" w:cs="Arial"/>
          <w:sz w:val="22"/>
          <w:szCs w:val="22"/>
        </w:rPr>
        <w:t xml:space="preserve">Las temperaturas nunca son inferiores a 18° y la temperatura media anual </w:t>
      </w:r>
      <w:r w:rsidR="00F1476A">
        <w:rPr>
          <w:rFonts w:ascii="Arial" w:hAnsi="Arial" w:cs="Arial"/>
          <w:sz w:val="22"/>
          <w:szCs w:val="22"/>
        </w:rPr>
        <w:t>varía</w:t>
      </w:r>
      <w:r>
        <w:rPr>
          <w:rFonts w:ascii="Arial" w:hAnsi="Arial" w:cs="Arial"/>
          <w:sz w:val="22"/>
          <w:szCs w:val="22"/>
        </w:rPr>
        <w:t xml:space="preserve"> entre los 25° y 27°C.</w:t>
      </w:r>
    </w:p>
    <w:p w:rsidR="00EA2585" w:rsidRDefault="00EA2585" w:rsidP="00876AA6">
      <w:pPr>
        <w:pStyle w:val="Encabezado"/>
        <w:spacing w:line="360" w:lineRule="auto"/>
        <w:ind w:left="709"/>
        <w:jc w:val="both"/>
        <w:rPr>
          <w:rFonts w:ascii="Arial" w:hAnsi="Arial" w:cs="Arial"/>
          <w:sz w:val="22"/>
          <w:szCs w:val="22"/>
        </w:rPr>
      </w:pPr>
    </w:p>
    <w:p w:rsidR="00CB405E" w:rsidRDefault="00CB405E" w:rsidP="00876AA6">
      <w:pPr>
        <w:pStyle w:val="Encabezado"/>
        <w:spacing w:line="360" w:lineRule="auto"/>
        <w:ind w:left="709"/>
        <w:jc w:val="both"/>
        <w:rPr>
          <w:rFonts w:ascii="Arial" w:hAnsi="Arial" w:cs="Arial"/>
          <w:sz w:val="22"/>
          <w:szCs w:val="22"/>
        </w:rPr>
      </w:pPr>
      <w:r>
        <w:rPr>
          <w:rFonts w:ascii="Arial" w:hAnsi="Arial" w:cs="Arial"/>
          <w:sz w:val="22"/>
          <w:szCs w:val="22"/>
        </w:rPr>
        <w:t>En los estudios topográficos que se anexan al proyecto se podrá consultar la planta topográfica que se presentan actualmente donde se muestra el relieve del terreno, las obras de drenaje existentes, planimetría de líneas</w:t>
      </w:r>
      <w:r w:rsidR="00EA2585">
        <w:rPr>
          <w:rFonts w:ascii="Arial" w:hAnsi="Arial" w:cs="Arial"/>
          <w:sz w:val="22"/>
          <w:szCs w:val="22"/>
        </w:rPr>
        <w:t xml:space="preserve"> de CFE, TELMEX, </w:t>
      </w:r>
      <w:r w:rsidR="00F1476A">
        <w:rPr>
          <w:rFonts w:ascii="Arial" w:hAnsi="Arial" w:cs="Arial"/>
          <w:sz w:val="22"/>
          <w:szCs w:val="22"/>
        </w:rPr>
        <w:t>así</w:t>
      </w:r>
      <w:r w:rsidR="00EA2585">
        <w:rPr>
          <w:rFonts w:ascii="Arial" w:hAnsi="Arial" w:cs="Arial"/>
          <w:sz w:val="22"/>
          <w:szCs w:val="22"/>
        </w:rPr>
        <w:t xml:space="preserve"> como el trazo de los ejes propuestos en el sitio del entronque.</w:t>
      </w:r>
    </w:p>
    <w:p w:rsidR="00091995" w:rsidRDefault="00091995" w:rsidP="00876AA6">
      <w:pPr>
        <w:pStyle w:val="Encabezado"/>
        <w:spacing w:line="360" w:lineRule="auto"/>
        <w:ind w:left="709"/>
        <w:jc w:val="both"/>
        <w:rPr>
          <w:rFonts w:ascii="Arial" w:hAnsi="Arial" w:cs="Arial"/>
          <w:sz w:val="22"/>
          <w:szCs w:val="22"/>
        </w:rPr>
      </w:pPr>
    </w:p>
    <w:p w:rsidR="00EA2585" w:rsidRDefault="00EA2585" w:rsidP="00876AA6">
      <w:pPr>
        <w:pStyle w:val="Encabezado"/>
        <w:spacing w:line="360" w:lineRule="auto"/>
        <w:ind w:left="709"/>
        <w:jc w:val="both"/>
        <w:rPr>
          <w:rFonts w:ascii="Arial" w:hAnsi="Arial" w:cs="Arial"/>
          <w:sz w:val="22"/>
          <w:szCs w:val="22"/>
        </w:rPr>
      </w:pPr>
      <w:r>
        <w:rPr>
          <w:rFonts w:ascii="Arial" w:hAnsi="Arial" w:cs="Arial"/>
          <w:sz w:val="22"/>
          <w:szCs w:val="22"/>
        </w:rPr>
        <w:t>De igual forma se ha entregado un estudio geotécnico que permite conocer las características y propiedades actuales del subsuelo</w:t>
      </w:r>
      <w:r w:rsidR="00EF46D7">
        <w:rPr>
          <w:rFonts w:ascii="Arial" w:hAnsi="Arial" w:cs="Arial"/>
          <w:sz w:val="22"/>
          <w:szCs w:val="22"/>
        </w:rPr>
        <w:t xml:space="preserve">, las condiciones actuales del pavimento </w:t>
      </w:r>
      <w:r w:rsidR="007B2C82">
        <w:rPr>
          <w:rFonts w:ascii="Arial" w:hAnsi="Arial" w:cs="Arial"/>
          <w:sz w:val="22"/>
          <w:szCs w:val="22"/>
        </w:rPr>
        <w:t>existente para</w:t>
      </w:r>
      <w:r>
        <w:rPr>
          <w:rFonts w:ascii="Arial" w:hAnsi="Arial" w:cs="Arial"/>
          <w:sz w:val="22"/>
          <w:szCs w:val="22"/>
        </w:rPr>
        <w:t xml:space="preserve"> </w:t>
      </w:r>
      <w:r w:rsidR="00F1476A">
        <w:rPr>
          <w:rFonts w:ascii="Arial" w:hAnsi="Arial" w:cs="Arial"/>
          <w:sz w:val="22"/>
          <w:szCs w:val="22"/>
        </w:rPr>
        <w:t>así</w:t>
      </w:r>
      <w:r>
        <w:rPr>
          <w:rFonts w:ascii="Arial" w:hAnsi="Arial" w:cs="Arial"/>
          <w:sz w:val="22"/>
          <w:szCs w:val="22"/>
        </w:rPr>
        <w:t xml:space="preserve"> poder determinar las secciones de pavimentos</w:t>
      </w:r>
      <w:r w:rsidR="00EF46D7">
        <w:rPr>
          <w:rFonts w:ascii="Arial" w:hAnsi="Arial" w:cs="Arial"/>
          <w:sz w:val="22"/>
          <w:szCs w:val="22"/>
        </w:rPr>
        <w:t xml:space="preserve"> nuevos requeridas dentro entronque proyectado y los datos para el cálculo de curva masa del proyecto.</w:t>
      </w:r>
    </w:p>
    <w:p w:rsidR="00876AA6" w:rsidRDefault="00876AA6" w:rsidP="00876AA6">
      <w:pPr>
        <w:pStyle w:val="Encabezado"/>
        <w:spacing w:line="360" w:lineRule="auto"/>
        <w:ind w:left="709"/>
        <w:jc w:val="both"/>
        <w:rPr>
          <w:rFonts w:ascii="Arial" w:hAnsi="Arial" w:cs="Arial"/>
          <w:sz w:val="22"/>
          <w:szCs w:val="22"/>
        </w:rPr>
      </w:pPr>
    </w:p>
    <w:p w:rsidR="00182D77" w:rsidRPr="00D01F60" w:rsidRDefault="00182D77" w:rsidP="00876AA6">
      <w:pPr>
        <w:spacing w:line="360" w:lineRule="auto"/>
        <w:ind w:left="567" w:hanging="567"/>
        <w:jc w:val="both"/>
        <w:rPr>
          <w:rFonts w:ascii="Arial" w:hAnsi="Arial" w:cs="Arial"/>
          <w:b/>
          <w:sz w:val="22"/>
          <w:szCs w:val="22"/>
        </w:rPr>
      </w:pPr>
      <w:r w:rsidRPr="00D01F60">
        <w:rPr>
          <w:rFonts w:ascii="Arial" w:hAnsi="Arial" w:cs="Arial"/>
          <w:b/>
          <w:sz w:val="22"/>
          <w:szCs w:val="22"/>
        </w:rPr>
        <w:lastRenderedPageBreak/>
        <w:t>A4.-DESCRIPCION DE LAS CARACTERISTICAS GEOGRAFICAS DE LA REGION EN DONDE SE UBICA EL PROYECTO</w:t>
      </w:r>
    </w:p>
    <w:p w:rsidR="00182D77" w:rsidRPr="00D87B16" w:rsidRDefault="00182D77" w:rsidP="00876AA6">
      <w:pPr>
        <w:spacing w:line="360" w:lineRule="auto"/>
        <w:ind w:left="1134" w:hanging="567"/>
        <w:jc w:val="both"/>
        <w:rPr>
          <w:rFonts w:ascii="Arial" w:hAnsi="Arial" w:cs="Arial"/>
          <w:b/>
          <w:sz w:val="22"/>
          <w:szCs w:val="22"/>
        </w:rPr>
      </w:pPr>
    </w:p>
    <w:p w:rsidR="00182D77" w:rsidRPr="00D87B16" w:rsidRDefault="00182D77" w:rsidP="00876AA6">
      <w:pPr>
        <w:spacing w:line="360" w:lineRule="auto"/>
        <w:ind w:left="1134" w:hanging="567"/>
        <w:jc w:val="both"/>
        <w:rPr>
          <w:rFonts w:ascii="Arial" w:hAnsi="Arial" w:cs="Arial"/>
          <w:b/>
          <w:sz w:val="22"/>
          <w:szCs w:val="22"/>
        </w:rPr>
      </w:pPr>
      <w:r w:rsidRPr="00D87B16">
        <w:rPr>
          <w:rFonts w:ascii="Arial" w:hAnsi="Arial" w:cs="Arial"/>
          <w:b/>
          <w:sz w:val="22"/>
          <w:szCs w:val="22"/>
        </w:rPr>
        <w:t>Ubicación Geográfica</w:t>
      </w:r>
    </w:p>
    <w:p w:rsidR="00F1476A" w:rsidRPr="00F1476A" w:rsidRDefault="00F1476A" w:rsidP="00876AA6">
      <w:pPr>
        <w:spacing w:line="360" w:lineRule="auto"/>
        <w:ind w:left="1134"/>
        <w:jc w:val="both"/>
        <w:rPr>
          <w:rFonts w:ascii="Arial" w:hAnsi="Arial" w:cs="Arial"/>
          <w:color w:val="000000"/>
          <w:sz w:val="22"/>
          <w:szCs w:val="22"/>
        </w:rPr>
      </w:pPr>
      <w:r w:rsidRPr="00F1476A">
        <w:rPr>
          <w:rFonts w:ascii="Arial" w:hAnsi="Arial" w:cs="Arial"/>
          <w:color w:val="000000"/>
          <w:sz w:val="22"/>
          <w:szCs w:val="22"/>
        </w:rPr>
        <w:t>El municipio de Felipe Carrillo Puerto, se ubica en el corazón del Estado de Quintana Roo, a 157</w:t>
      </w:r>
      <w:r w:rsidR="00091995">
        <w:rPr>
          <w:rFonts w:ascii="Arial" w:hAnsi="Arial" w:cs="Arial"/>
          <w:color w:val="000000"/>
          <w:sz w:val="22"/>
          <w:szCs w:val="22"/>
        </w:rPr>
        <w:t xml:space="preserve"> </w:t>
      </w:r>
      <w:r w:rsidRPr="00F1476A">
        <w:rPr>
          <w:rFonts w:ascii="Arial" w:hAnsi="Arial" w:cs="Arial"/>
          <w:color w:val="000000"/>
          <w:sz w:val="22"/>
          <w:szCs w:val="22"/>
        </w:rPr>
        <w:t>km de la capital del Estado, Chetumal y a 233 km de Cancún, este destino se encuentra enlazado con las siguientes ciudades: Mérida, Valladolid, Cancún, Playa del Carmen, Tulum, Chetumal.</w:t>
      </w:r>
    </w:p>
    <w:p w:rsidR="00F1476A" w:rsidRPr="00F1476A" w:rsidRDefault="00F1476A" w:rsidP="00876AA6">
      <w:pPr>
        <w:spacing w:line="360" w:lineRule="auto"/>
        <w:ind w:left="1134"/>
        <w:jc w:val="both"/>
        <w:rPr>
          <w:rFonts w:ascii="Arial" w:hAnsi="Arial" w:cs="Arial"/>
          <w:color w:val="000000"/>
          <w:sz w:val="22"/>
          <w:szCs w:val="22"/>
        </w:rPr>
      </w:pPr>
      <w:r w:rsidRPr="00F1476A">
        <w:rPr>
          <w:rFonts w:ascii="Arial" w:hAnsi="Arial" w:cs="Arial"/>
          <w:color w:val="000000"/>
          <w:sz w:val="22"/>
          <w:szCs w:val="22"/>
        </w:rPr>
        <w:t xml:space="preserve">El municipio posee en su superficie </w:t>
      </w:r>
      <w:r w:rsidR="00677306" w:rsidRPr="00F1476A">
        <w:rPr>
          <w:rFonts w:ascii="Arial" w:hAnsi="Arial" w:cs="Arial"/>
          <w:color w:val="000000"/>
          <w:sz w:val="22"/>
          <w:szCs w:val="22"/>
        </w:rPr>
        <w:t>más</w:t>
      </w:r>
      <w:r w:rsidRPr="00F1476A">
        <w:rPr>
          <w:rFonts w:ascii="Arial" w:hAnsi="Arial" w:cs="Arial"/>
          <w:color w:val="000000"/>
          <w:sz w:val="22"/>
          <w:szCs w:val="22"/>
        </w:rPr>
        <w:t xml:space="preserve"> del 90% de la Reserva de la Biosfera Sian Ka’an, declarado Patrimonio de la Humanidad.</w:t>
      </w:r>
    </w:p>
    <w:p w:rsidR="00182D77" w:rsidRDefault="00182D77" w:rsidP="00876AA6">
      <w:pPr>
        <w:spacing w:line="360" w:lineRule="auto"/>
        <w:jc w:val="both"/>
        <w:rPr>
          <w:rFonts w:ascii="Arial" w:hAnsi="Arial" w:cs="Arial"/>
          <w:b/>
          <w:color w:val="222222"/>
          <w:sz w:val="22"/>
          <w:szCs w:val="22"/>
        </w:rPr>
      </w:pPr>
    </w:p>
    <w:p w:rsidR="00182D77" w:rsidRPr="00D87B16" w:rsidRDefault="00182D77" w:rsidP="00876AA6">
      <w:pPr>
        <w:spacing w:line="360" w:lineRule="auto"/>
        <w:jc w:val="both"/>
        <w:rPr>
          <w:rFonts w:ascii="Arial" w:hAnsi="Arial" w:cs="Arial"/>
          <w:b/>
          <w:sz w:val="22"/>
          <w:szCs w:val="22"/>
        </w:rPr>
      </w:pPr>
      <w:r>
        <w:rPr>
          <w:rFonts w:ascii="Arial" w:hAnsi="Arial" w:cs="Arial"/>
          <w:b/>
          <w:color w:val="222222"/>
          <w:sz w:val="22"/>
          <w:szCs w:val="22"/>
        </w:rPr>
        <w:t xml:space="preserve">            </w:t>
      </w:r>
      <w:r w:rsidRPr="00D87B16">
        <w:rPr>
          <w:rFonts w:ascii="Arial" w:hAnsi="Arial" w:cs="Arial"/>
          <w:b/>
          <w:sz w:val="22"/>
          <w:szCs w:val="22"/>
        </w:rPr>
        <w:t>Hidrografía, Orografía y Clima</w:t>
      </w:r>
    </w:p>
    <w:p w:rsidR="00F1476A" w:rsidRDefault="00F1476A" w:rsidP="00876AA6">
      <w:pPr>
        <w:spacing w:before="100" w:beforeAutospacing="1" w:after="100" w:afterAutospacing="1" w:line="360" w:lineRule="auto"/>
        <w:ind w:left="1134"/>
        <w:jc w:val="both"/>
        <w:rPr>
          <w:rFonts w:ascii="Arial" w:hAnsi="Arial" w:cs="Arial"/>
          <w:color w:val="000000"/>
          <w:sz w:val="22"/>
          <w:szCs w:val="22"/>
        </w:rPr>
      </w:pPr>
      <w:r>
        <w:rPr>
          <w:rFonts w:ascii="Arial" w:hAnsi="Arial" w:cs="Arial"/>
          <w:color w:val="000000"/>
          <w:sz w:val="22"/>
          <w:szCs w:val="22"/>
        </w:rPr>
        <w:t>El clima del municipio es cálido subhúmedo con régimen de lluvias en verano, pero debido a variaciones en la cantidad anual de precipitaciones, se presentan tres subtipos del mismo.</w:t>
      </w:r>
    </w:p>
    <w:p w:rsidR="00F1476A" w:rsidRDefault="00F1476A" w:rsidP="00876AA6">
      <w:pPr>
        <w:spacing w:before="100" w:beforeAutospacing="1" w:after="100" w:afterAutospacing="1" w:line="360" w:lineRule="auto"/>
        <w:ind w:left="1134"/>
        <w:jc w:val="both"/>
        <w:rPr>
          <w:rFonts w:ascii="Arial" w:hAnsi="Arial" w:cs="Arial"/>
          <w:color w:val="000000"/>
          <w:sz w:val="22"/>
          <w:szCs w:val="22"/>
        </w:rPr>
      </w:pPr>
      <w:r>
        <w:rPr>
          <w:rFonts w:ascii="Arial" w:hAnsi="Arial" w:cs="Arial"/>
          <w:color w:val="000000"/>
          <w:sz w:val="22"/>
          <w:szCs w:val="22"/>
        </w:rPr>
        <w:t xml:space="preserve">El subtipo </w:t>
      </w:r>
      <w:r w:rsidR="00677306">
        <w:rPr>
          <w:rFonts w:ascii="Arial" w:hAnsi="Arial" w:cs="Arial"/>
          <w:color w:val="000000"/>
          <w:sz w:val="22"/>
          <w:szCs w:val="22"/>
        </w:rPr>
        <w:t>más</w:t>
      </w:r>
      <w:r>
        <w:rPr>
          <w:rFonts w:ascii="Arial" w:hAnsi="Arial" w:cs="Arial"/>
          <w:color w:val="000000"/>
          <w:sz w:val="22"/>
          <w:szCs w:val="22"/>
        </w:rPr>
        <w:t xml:space="preserve"> húmedo ocupa la porción Este del municipio, que es la zona lateral.  En la parte occidental del territorio se localizan los subtipos menos húmedos de este tipo de clima.</w:t>
      </w:r>
    </w:p>
    <w:p w:rsidR="00F1476A" w:rsidRPr="00F1476A" w:rsidRDefault="00F1476A" w:rsidP="00876AA6">
      <w:pPr>
        <w:spacing w:before="100" w:beforeAutospacing="1" w:after="100" w:afterAutospacing="1" w:line="360" w:lineRule="auto"/>
        <w:ind w:left="1134"/>
        <w:jc w:val="both"/>
        <w:rPr>
          <w:rFonts w:ascii="Arial" w:hAnsi="Arial" w:cs="Arial"/>
          <w:color w:val="000000"/>
          <w:sz w:val="22"/>
          <w:szCs w:val="22"/>
        </w:rPr>
      </w:pPr>
      <w:r w:rsidRPr="00F1476A">
        <w:rPr>
          <w:rFonts w:ascii="Arial" w:hAnsi="Arial" w:cs="Arial"/>
          <w:color w:val="000000"/>
          <w:sz w:val="22"/>
          <w:szCs w:val="22"/>
        </w:rPr>
        <w:t>Las precipitaciones oscilan entre los 1500</w:t>
      </w:r>
      <w:r w:rsidR="00E17A44">
        <w:rPr>
          <w:rFonts w:ascii="Arial" w:hAnsi="Arial" w:cs="Arial"/>
          <w:color w:val="000000"/>
          <w:sz w:val="22"/>
          <w:szCs w:val="22"/>
        </w:rPr>
        <w:t xml:space="preserve"> </w:t>
      </w:r>
      <w:r w:rsidRPr="00F1476A">
        <w:rPr>
          <w:rFonts w:ascii="Arial" w:hAnsi="Arial" w:cs="Arial"/>
          <w:color w:val="000000"/>
          <w:sz w:val="22"/>
          <w:szCs w:val="22"/>
        </w:rPr>
        <w:t>mm en la zona de las bahías de la Ascensión y del Espíritu Santo y los 1,000</w:t>
      </w:r>
      <w:r w:rsidR="00E17A44">
        <w:rPr>
          <w:rFonts w:ascii="Arial" w:hAnsi="Arial" w:cs="Arial"/>
          <w:color w:val="000000"/>
          <w:sz w:val="22"/>
          <w:szCs w:val="22"/>
        </w:rPr>
        <w:t xml:space="preserve"> </w:t>
      </w:r>
      <w:r w:rsidRPr="00F1476A">
        <w:rPr>
          <w:rFonts w:ascii="Arial" w:hAnsi="Arial" w:cs="Arial"/>
          <w:color w:val="000000"/>
          <w:sz w:val="22"/>
          <w:szCs w:val="22"/>
        </w:rPr>
        <w:t xml:space="preserve">mm en la porción occidental del municipio. </w:t>
      </w:r>
    </w:p>
    <w:p w:rsidR="00F1476A" w:rsidRDefault="00F1476A" w:rsidP="00876AA6">
      <w:pPr>
        <w:spacing w:before="100" w:beforeAutospacing="1" w:after="100" w:afterAutospacing="1" w:line="360" w:lineRule="auto"/>
        <w:ind w:left="1134"/>
        <w:jc w:val="both"/>
        <w:rPr>
          <w:rFonts w:ascii="Arial" w:hAnsi="Arial" w:cs="Arial"/>
          <w:color w:val="000000"/>
          <w:sz w:val="22"/>
          <w:szCs w:val="22"/>
        </w:rPr>
      </w:pPr>
      <w:r w:rsidRPr="00F1476A">
        <w:rPr>
          <w:rFonts w:ascii="Arial" w:hAnsi="Arial" w:cs="Arial"/>
          <w:color w:val="000000"/>
          <w:sz w:val="22"/>
          <w:szCs w:val="22"/>
        </w:rPr>
        <w:t>Las temperaturas nunca son inferiores a 18° y la temperatura media anual varía entre los 25° y 27°C.</w:t>
      </w:r>
    </w:p>
    <w:p w:rsidR="00F1476A" w:rsidRDefault="00EA18F5" w:rsidP="00876AA6">
      <w:pPr>
        <w:spacing w:before="100" w:beforeAutospacing="1" w:after="100" w:afterAutospacing="1" w:line="360" w:lineRule="auto"/>
        <w:ind w:left="1134"/>
        <w:jc w:val="both"/>
        <w:rPr>
          <w:rFonts w:ascii="Arial" w:hAnsi="Arial" w:cs="Arial"/>
          <w:color w:val="000000"/>
          <w:sz w:val="22"/>
          <w:szCs w:val="22"/>
        </w:rPr>
      </w:pPr>
      <w:r>
        <w:rPr>
          <w:rFonts w:ascii="Arial" w:hAnsi="Arial" w:cs="Arial"/>
          <w:color w:val="000000"/>
          <w:sz w:val="22"/>
          <w:szCs w:val="22"/>
        </w:rPr>
        <w:t>El municipio de Felipe Carrillo Puerto pertenece a la región hidrológica administrativa “</w:t>
      </w:r>
      <w:r w:rsidR="00677306">
        <w:rPr>
          <w:rFonts w:ascii="Arial" w:hAnsi="Arial" w:cs="Arial"/>
          <w:color w:val="000000"/>
          <w:sz w:val="22"/>
          <w:szCs w:val="22"/>
        </w:rPr>
        <w:t>Yucatán</w:t>
      </w:r>
      <w:r>
        <w:rPr>
          <w:rFonts w:ascii="Arial" w:hAnsi="Arial" w:cs="Arial"/>
          <w:color w:val="000000"/>
          <w:sz w:val="22"/>
          <w:szCs w:val="22"/>
        </w:rPr>
        <w:t xml:space="preserve"> Este No.33” y dentro del área de influencia del municipio no existen afluentes de gran importancia.</w:t>
      </w:r>
    </w:p>
    <w:p w:rsidR="00B97C6A" w:rsidRDefault="00B97C6A" w:rsidP="00876AA6">
      <w:pPr>
        <w:spacing w:before="100" w:beforeAutospacing="1" w:after="100" w:afterAutospacing="1" w:line="360" w:lineRule="auto"/>
        <w:ind w:left="1134"/>
        <w:jc w:val="both"/>
        <w:rPr>
          <w:rFonts w:ascii="Arial" w:hAnsi="Arial" w:cs="Arial"/>
          <w:color w:val="000000"/>
          <w:sz w:val="22"/>
          <w:szCs w:val="22"/>
        </w:rPr>
      </w:pPr>
      <w:r>
        <w:rPr>
          <w:rFonts w:ascii="Arial" w:hAnsi="Arial" w:cs="Arial"/>
          <w:color w:val="000000"/>
          <w:sz w:val="22"/>
          <w:szCs w:val="22"/>
        </w:rPr>
        <w:t xml:space="preserve">La cuenca en cuestión que se observa delimitada por la línea </w:t>
      </w:r>
      <w:r w:rsidR="007B2C82">
        <w:rPr>
          <w:rFonts w:ascii="Arial" w:hAnsi="Arial" w:cs="Arial"/>
          <w:color w:val="000000"/>
          <w:sz w:val="22"/>
          <w:szCs w:val="22"/>
        </w:rPr>
        <w:t>verde en</w:t>
      </w:r>
      <w:r>
        <w:rPr>
          <w:rFonts w:ascii="Arial" w:hAnsi="Arial" w:cs="Arial"/>
          <w:color w:val="000000"/>
          <w:sz w:val="22"/>
          <w:szCs w:val="22"/>
        </w:rPr>
        <w:t xml:space="preserve"> la figura, es la cuenca “Bahía de Chetumal” con un área de 20807.93k</w:t>
      </w:r>
      <w:r w:rsidR="00E17A44">
        <w:rPr>
          <w:rFonts w:ascii="Arial" w:hAnsi="Arial" w:cs="Arial"/>
          <w:color w:val="000000"/>
          <w:sz w:val="22"/>
          <w:szCs w:val="22"/>
        </w:rPr>
        <w:t xml:space="preserve"> </w:t>
      </w:r>
      <w:r>
        <w:rPr>
          <w:rFonts w:ascii="Arial" w:hAnsi="Arial" w:cs="Arial"/>
          <w:color w:val="000000"/>
          <w:sz w:val="22"/>
          <w:szCs w:val="22"/>
        </w:rPr>
        <w:t>m2 y un perímetro de 1580.67</w:t>
      </w:r>
    </w:p>
    <w:p w:rsidR="00FA2041" w:rsidRDefault="00FA2041" w:rsidP="00FA2041">
      <w:pPr>
        <w:spacing w:before="100" w:beforeAutospacing="1" w:after="100" w:afterAutospacing="1" w:line="360" w:lineRule="auto"/>
        <w:ind w:left="1134"/>
        <w:jc w:val="both"/>
        <w:rPr>
          <w:rFonts w:ascii="Arial" w:hAnsi="Arial" w:cs="Arial"/>
          <w:color w:val="000000"/>
          <w:sz w:val="22"/>
          <w:szCs w:val="22"/>
        </w:rPr>
      </w:pPr>
      <w:r>
        <w:rPr>
          <w:rFonts w:ascii="Arial" w:hAnsi="Arial" w:cs="Arial"/>
          <w:color w:val="000000"/>
          <w:sz w:val="22"/>
          <w:szCs w:val="22"/>
        </w:rPr>
        <w:t>La orografía que existe en el sitio es plana con vegetación abundante por lo cual las obras de drenaje que se han proyectado han sido ubicadas estratégicamente para poder lograr el drenaje del sitio.</w:t>
      </w:r>
    </w:p>
    <w:p w:rsidR="00FA2041" w:rsidRDefault="00FA2041" w:rsidP="00876AA6">
      <w:pPr>
        <w:spacing w:before="100" w:beforeAutospacing="1" w:after="100" w:afterAutospacing="1" w:line="360" w:lineRule="auto"/>
        <w:ind w:left="1134"/>
        <w:jc w:val="both"/>
        <w:rPr>
          <w:rFonts w:ascii="Arial" w:hAnsi="Arial" w:cs="Arial"/>
          <w:color w:val="000000"/>
          <w:sz w:val="22"/>
          <w:szCs w:val="22"/>
        </w:rPr>
      </w:pPr>
    </w:p>
    <w:p w:rsidR="00EA18F5" w:rsidRDefault="00B97C6A" w:rsidP="00876AA6">
      <w:pPr>
        <w:spacing w:before="100" w:beforeAutospacing="1" w:after="100" w:afterAutospacing="1" w:line="360" w:lineRule="auto"/>
        <w:ind w:left="1134"/>
        <w:jc w:val="center"/>
        <w:rPr>
          <w:rFonts w:ascii="Arial" w:hAnsi="Arial" w:cs="Arial"/>
          <w:color w:val="000000"/>
          <w:sz w:val="22"/>
          <w:szCs w:val="22"/>
        </w:rPr>
      </w:pPr>
      <w:r>
        <w:rPr>
          <w:noProof/>
          <w:lang w:val="es-MX" w:eastAsia="es-MX"/>
        </w:rPr>
        <mc:AlternateContent>
          <mc:Choice Requires="wps">
            <w:drawing>
              <wp:anchor distT="0" distB="0" distL="114300" distR="114300" simplePos="0" relativeHeight="251656704" behindDoc="0" locked="0" layoutInCell="1" allowOverlap="1" wp14:anchorId="5CAB192D" wp14:editId="2AF1B1AF">
                <wp:simplePos x="0" y="0"/>
                <wp:positionH relativeFrom="column">
                  <wp:posOffset>691515</wp:posOffset>
                </wp:positionH>
                <wp:positionV relativeFrom="paragraph">
                  <wp:posOffset>3915410</wp:posOffset>
                </wp:positionV>
                <wp:extent cx="4733925" cy="647700"/>
                <wp:effectExtent l="0" t="0" r="28575" b="19050"/>
                <wp:wrapNone/>
                <wp:docPr id="2" name="2 Cuadro de texto"/>
                <wp:cNvGraphicFramePr/>
                <a:graphic xmlns:a="http://schemas.openxmlformats.org/drawingml/2006/main">
                  <a:graphicData uri="http://schemas.microsoft.com/office/word/2010/wordprocessingShape">
                    <wps:wsp>
                      <wps:cNvSpPr txBox="1"/>
                      <wps:spPr>
                        <a:xfrm>
                          <a:off x="0" y="0"/>
                          <a:ext cx="4733925" cy="647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6E0C" w:rsidRDefault="00BE6E0C">
                            <w:pPr>
                              <w:rPr>
                                <w:lang w:val="es-MX"/>
                              </w:rPr>
                            </w:pPr>
                            <w:r>
                              <w:rPr>
                                <w:lang w:val="es-MX"/>
                              </w:rPr>
                              <w:t>Fig. 1.1 Cuenca Bahía de Chetumal, donde se encuentra el entronque proyectado.</w:t>
                            </w:r>
                          </w:p>
                          <w:p w:rsidR="00BE6E0C" w:rsidRPr="00B97C6A" w:rsidRDefault="00BE6E0C">
                            <w:pPr>
                              <w:rPr>
                                <w:lang w:val="es-MX"/>
                              </w:rPr>
                            </w:pPr>
                            <w:r>
                              <w:rPr>
                                <w:lang w:val="es-MX"/>
                              </w:rPr>
                              <w:t>Fuente (Simulador de Flujos de Agua de Cuencas Hidrográficas /INEGI).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B192D" id="2 Cuadro de texto" o:spid="_x0000_s1027" type="#_x0000_t202" style="position:absolute;left:0;text-align:left;margin-left:54.45pt;margin-top:308.3pt;width:372.75pt;height: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" fillcolor="white [3201]" strokeweight=".5pt">
                <v:textbox>
                  <w:txbxContent>
                    <w:p w:rsidR="00BE6E0C" w:rsidRDefault="00BE6E0C">
                      <w:pPr>
                        <w:rPr>
                          <w:lang w:val="es-MX"/>
                        </w:rPr>
                      </w:pPr>
                      <w:r>
                        <w:rPr>
                          <w:lang w:val="es-MX"/>
                        </w:rPr>
                        <w:t>Fig. 1.1 Cuenca Bahía de Chetumal, donde se encuentra el entronque proyectado.</w:t>
                      </w:r>
                    </w:p>
                    <w:p w:rsidR="00BE6E0C" w:rsidRPr="00B97C6A" w:rsidRDefault="00BE6E0C">
                      <w:pPr>
                        <w:rPr>
                          <w:lang w:val="es-MX"/>
                        </w:rPr>
                      </w:pPr>
                      <w:r>
                        <w:rPr>
                          <w:lang w:val="es-MX"/>
                        </w:rPr>
                        <w:t>Fuente (Simulador de Flujos de Agua de Cuencas Hidrográficas /INEGI).</w:t>
                      </w:r>
                    </w:p>
                  </w:txbxContent>
                </v:textbox>
              </v:shape>
            </w:pict>
          </mc:Fallback>
        </mc:AlternateContent>
      </w:r>
      <w:r>
        <w:rPr>
          <w:noProof/>
          <w:lang w:val="es-MX" w:eastAsia="es-MX"/>
        </w:rPr>
        <mc:AlternateContent>
          <mc:Choice Requires="wps">
            <w:drawing>
              <wp:anchor distT="0" distB="0" distL="114300" distR="114300" simplePos="0" relativeHeight="251655680" behindDoc="0" locked="0" layoutInCell="1" allowOverlap="1" wp14:anchorId="153A545A" wp14:editId="79C2C8FF">
                <wp:simplePos x="0" y="0"/>
                <wp:positionH relativeFrom="column">
                  <wp:posOffset>2209165</wp:posOffset>
                </wp:positionH>
                <wp:positionV relativeFrom="paragraph">
                  <wp:posOffset>1868805</wp:posOffset>
                </wp:positionV>
                <wp:extent cx="419100" cy="504825"/>
                <wp:effectExtent l="0" t="0" r="19050" b="28575"/>
                <wp:wrapNone/>
                <wp:docPr id="1" name="1 Elipse"/>
                <wp:cNvGraphicFramePr/>
                <a:graphic xmlns:a="http://schemas.openxmlformats.org/drawingml/2006/main">
                  <a:graphicData uri="http://schemas.microsoft.com/office/word/2010/wordprocessingShape">
                    <wps:wsp>
                      <wps:cNvSpPr/>
                      <wps:spPr>
                        <a:xfrm>
                          <a:off x="0" y="0"/>
                          <a:ext cx="419100" cy="50482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7564DB1" id="1 Elipse" o:spid="_x0000_s1026" style="position:absolute;margin-left:173.95pt;margin-top:147.15pt;width:33pt;height:39.75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" filled="f" strokecolor="red" strokeweight="1.5pt"/>
            </w:pict>
          </mc:Fallback>
        </mc:AlternateContent>
      </w:r>
      <w:r w:rsidR="00955257">
        <w:rPr>
          <w:noProof/>
          <w:lang w:val="es-MX" w:eastAsia="es-MX"/>
        </w:rPr>
        <w:drawing>
          <wp:inline distT="0" distB="0" distL="0" distR="0" wp14:anchorId="40A5E9B4" wp14:editId="38037D07">
            <wp:extent cx="3171825" cy="3638550"/>
            <wp:effectExtent l="38100" t="38100" r="47625" b="3810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1825" cy="3638550"/>
                    </a:xfrm>
                    <a:prstGeom prst="rect">
                      <a:avLst/>
                    </a:prstGeom>
                    <a:noFill/>
                    <a:ln w="28575">
                      <a:solidFill>
                        <a:schemeClr val="tx1"/>
                      </a:solidFill>
                    </a:ln>
                  </pic:spPr>
                </pic:pic>
              </a:graphicData>
            </a:graphic>
          </wp:inline>
        </w:drawing>
      </w:r>
    </w:p>
    <w:p w:rsidR="00FA2041" w:rsidRDefault="00FA2041" w:rsidP="00876AA6">
      <w:pPr>
        <w:spacing w:before="100" w:beforeAutospacing="1" w:after="100" w:afterAutospacing="1" w:line="360" w:lineRule="auto"/>
        <w:ind w:left="1134"/>
        <w:jc w:val="center"/>
        <w:rPr>
          <w:rFonts w:ascii="Arial" w:hAnsi="Arial" w:cs="Arial"/>
          <w:color w:val="000000"/>
          <w:sz w:val="22"/>
          <w:szCs w:val="22"/>
        </w:rPr>
      </w:pPr>
    </w:p>
    <w:p w:rsidR="00876AA6" w:rsidRDefault="00876AA6" w:rsidP="00B97C6A">
      <w:pPr>
        <w:spacing w:before="100" w:beforeAutospacing="1" w:after="100" w:afterAutospacing="1" w:line="360" w:lineRule="auto"/>
        <w:ind w:left="1134"/>
        <w:jc w:val="both"/>
        <w:rPr>
          <w:rFonts w:ascii="Arial" w:hAnsi="Arial" w:cs="Arial"/>
          <w:color w:val="000000"/>
          <w:sz w:val="22"/>
          <w:szCs w:val="22"/>
        </w:rPr>
      </w:pPr>
    </w:p>
    <w:p w:rsidR="00876AA6" w:rsidRDefault="00876AA6" w:rsidP="00B97C6A">
      <w:pPr>
        <w:spacing w:before="100" w:beforeAutospacing="1" w:after="100" w:afterAutospacing="1" w:line="360" w:lineRule="auto"/>
        <w:ind w:left="1134"/>
        <w:jc w:val="both"/>
        <w:rPr>
          <w:rFonts w:ascii="Arial" w:hAnsi="Arial" w:cs="Arial"/>
          <w:color w:val="000000"/>
          <w:sz w:val="22"/>
          <w:szCs w:val="22"/>
        </w:rPr>
      </w:pPr>
    </w:p>
    <w:p w:rsidR="00E17A44" w:rsidRDefault="008D4AA0" w:rsidP="00876AA6">
      <w:pPr>
        <w:spacing w:line="360" w:lineRule="auto"/>
        <w:ind w:left="1134" w:hanging="567"/>
        <w:jc w:val="both"/>
        <w:rPr>
          <w:rFonts w:ascii="Arial" w:hAnsi="Arial" w:cs="Arial"/>
          <w:b/>
          <w:iCs/>
          <w:sz w:val="22"/>
          <w:szCs w:val="22"/>
        </w:rPr>
      </w:pPr>
      <w:r>
        <w:rPr>
          <w:rFonts w:ascii="Arial" w:hAnsi="Arial" w:cs="Arial"/>
          <w:b/>
          <w:iCs/>
          <w:sz w:val="22"/>
          <w:szCs w:val="22"/>
        </w:rPr>
        <w:t xml:space="preserve">     </w:t>
      </w:r>
    </w:p>
    <w:p w:rsidR="00E17A44" w:rsidRDefault="00E17A44" w:rsidP="00876AA6">
      <w:pPr>
        <w:spacing w:line="360" w:lineRule="auto"/>
        <w:ind w:left="1134" w:hanging="567"/>
        <w:jc w:val="both"/>
        <w:rPr>
          <w:rFonts w:ascii="Arial" w:hAnsi="Arial" w:cs="Arial"/>
          <w:b/>
          <w:iCs/>
          <w:sz w:val="22"/>
          <w:szCs w:val="22"/>
        </w:rPr>
      </w:pPr>
    </w:p>
    <w:p w:rsidR="00182D77" w:rsidRPr="00D87B16" w:rsidRDefault="00182D77" w:rsidP="00876AA6">
      <w:pPr>
        <w:spacing w:line="360" w:lineRule="auto"/>
        <w:ind w:left="1134" w:hanging="567"/>
        <w:jc w:val="both"/>
        <w:rPr>
          <w:rFonts w:ascii="Arial" w:hAnsi="Arial" w:cs="Arial"/>
          <w:b/>
          <w:iCs/>
          <w:sz w:val="22"/>
          <w:szCs w:val="22"/>
        </w:rPr>
      </w:pPr>
      <w:r w:rsidRPr="00D87B16">
        <w:rPr>
          <w:rFonts w:ascii="Arial" w:hAnsi="Arial" w:cs="Arial"/>
          <w:b/>
          <w:iCs/>
          <w:sz w:val="22"/>
          <w:szCs w:val="22"/>
        </w:rPr>
        <w:t>Sismicidad</w:t>
      </w:r>
    </w:p>
    <w:p w:rsidR="00182D77" w:rsidRPr="00D87B16" w:rsidRDefault="00182D77" w:rsidP="00876AA6">
      <w:pPr>
        <w:pStyle w:val="Sangradetextonormal"/>
        <w:tabs>
          <w:tab w:val="clear" w:pos="993"/>
        </w:tabs>
        <w:spacing w:line="360" w:lineRule="auto"/>
        <w:ind w:left="1134" w:firstLine="0"/>
        <w:rPr>
          <w:rFonts w:ascii="Arial" w:hAnsi="Arial" w:cs="Arial"/>
          <w:sz w:val="22"/>
          <w:szCs w:val="22"/>
        </w:rPr>
      </w:pPr>
    </w:p>
    <w:p w:rsidR="00182D77" w:rsidRPr="00D87B16" w:rsidRDefault="00B97C6A" w:rsidP="00876AA6">
      <w:pPr>
        <w:pStyle w:val="Sangradetextonormal"/>
        <w:tabs>
          <w:tab w:val="clear" w:pos="993"/>
        </w:tabs>
        <w:spacing w:line="360" w:lineRule="auto"/>
        <w:ind w:left="1134" w:firstLine="0"/>
        <w:rPr>
          <w:rFonts w:ascii="Arial" w:hAnsi="Arial" w:cs="Arial"/>
          <w:sz w:val="22"/>
          <w:szCs w:val="22"/>
        </w:rPr>
      </w:pPr>
      <w:r>
        <w:rPr>
          <w:rFonts w:ascii="Arial" w:hAnsi="Arial" w:cs="Arial"/>
          <w:sz w:val="22"/>
          <w:szCs w:val="22"/>
        </w:rPr>
        <w:t>Más del 90% de la superficie del Estado de Quintana Roo</w:t>
      </w:r>
      <w:r w:rsidR="00182D77" w:rsidRPr="00D87B16">
        <w:rPr>
          <w:rFonts w:ascii="Arial" w:hAnsi="Arial" w:cs="Arial"/>
          <w:sz w:val="22"/>
          <w:szCs w:val="22"/>
        </w:rPr>
        <w:t xml:space="preserve">, se localiza en un zona de sismos </w:t>
      </w:r>
      <w:r>
        <w:rPr>
          <w:rFonts w:ascii="Arial" w:hAnsi="Arial" w:cs="Arial"/>
          <w:sz w:val="22"/>
          <w:szCs w:val="22"/>
        </w:rPr>
        <w:t>poco frecuentes</w:t>
      </w:r>
      <w:r w:rsidR="00060ABA">
        <w:rPr>
          <w:rFonts w:ascii="Arial" w:hAnsi="Arial" w:cs="Arial"/>
          <w:sz w:val="22"/>
          <w:szCs w:val="22"/>
        </w:rPr>
        <w:t xml:space="preserve"> (no se tienen registros históricos de sismos, no se han reportado sismos en los últimos 80 años y no se esperan aceleraciones del suelo mayores a un 10% de la aceleración de la gravedad a acusa de temblores)</w:t>
      </w:r>
      <w:r w:rsidR="00182D77" w:rsidRPr="00D87B16">
        <w:rPr>
          <w:rFonts w:ascii="Arial" w:hAnsi="Arial" w:cs="Arial"/>
          <w:sz w:val="22"/>
          <w:szCs w:val="22"/>
        </w:rPr>
        <w:t xml:space="preserve"> ident</w:t>
      </w:r>
      <w:r>
        <w:rPr>
          <w:rFonts w:ascii="Arial" w:hAnsi="Arial" w:cs="Arial"/>
          <w:sz w:val="22"/>
          <w:szCs w:val="22"/>
        </w:rPr>
        <w:t>ificada como A</w:t>
      </w:r>
      <w:r w:rsidR="00182D77" w:rsidRPr="00D87B16">
        <w:rPr>
          <w:rFonts w:ascii="Arial" w:hAnsi="Arial" w:cs="Arial"/>
          <w:sz w:val="22"/>
          <w:szCs w:val="22"/>
        </w:rPr>
        <w:t xml:space="preserve"> en la regionalización sísmica que se presenta en </w:t>
      </w:r>
      <w:smartTag w:uri="urn:schemas-microsoft-com:office:smarttags" w:element="PersonName">
        <w:smartTagPr>
          <w:attr w:name="ProductID" w:val="la Norma N"/>
        </w:smartTagPr>
        <w:r w:rsidR="00182D77" w:rsidRPr="00D87B16">
          <w:rPr>
            <w:rFonts w:ascii="Arial" w:hAnsi="Arial" w:cs="Arial"/>
            <w:sz w:val="22"/>
            <w:szCs w:val="22"/>
          </w:rPr>
          <w:t>la Norma N</w:t>
        </w:r>
      </w:smartTag>
      <w:r w:rsidR="00182D77" w:rsidRPr="00D87B16">
        <w:rPr>
          <w:rFonts w:ascii="Arial" w:hAnsi="Arial" w:cs="Arial"/>
          <w:sz w:val="22"/>
          <w:szCs w:val="22"/>
        </w:rPr>
        <w:t xml:space="preserve">·PRY·6·01·005/01 de </w:t>
      </w:r>
      <w:smartTag w:uri="urn:schemas-microsoft-com:office:smarttags" w:element="PersonName">
        <w:smartTagPr>
          <w:attr w:name="ProductID" w:val="la Secretar￭a"/>
        </w:smartTagPr>
        <w:r w:rsidR="00182D77" w:rsidRPr="00D87B16">
          <w:rPr>
            <w:rFonts w:ascii="Arial" w:hAnsi="Arial" w:cs="Arial"/>
            <w:sz w:val="22"/>
            <w:szCs w:val="22"/>
          </w:rPr>
          <w:t>la Secretaría</w:t>
        </w:r>
      </w:smartTag>
      <w:r w:rsidR="00182D77" w:rsidRPr="00D87B16">
        <w:rPr>
          <w:rFonts w:ascii="Arial" w:hAnsi="Arial" w:cs="Arial"/>
          <w:sz w:val="22"/>
          <w:szCs w:val="22"/>
        </w:rPr>
        <w:t xml:space="preserve"> de Comunicaciones y Transportes, SCT.</w:t>
      </w:r>
    </w:p>
    <w:p w:rsidR="00182D77" w:rsidRDefault="00B97C6A" w:rsidP="00B97C6A">
      <w:pPr>
        <w:spacing w:line="360" w:lineRule="auto"/>
        <w:ind w:left="1134" w:right="-660" w:hanging="567"/>
        <w:jc w:val="center"/>
        <w:rPr>
          <w:rFonts w:ascii="Arial" w:hAnsi="Arial" w:cs="Arial"/>
          <w:bCs/>
          <w:sz w:val="22"/>
          <w:szCs w:val="22"/>
        </w:rPr>
      </w:pPr>
      <w:r>
        <w:rPr>
          <w:rFonts w:ascii="Arial" w:hAnsi="Arial" w:cs="Arial"/>
          <w:bCs/>
          <w:noProof/>
          <w:sz w:val="22"/>
          <w:szCs w:val="22"/>
          <w:lang w:val="es-MX" w:eastAsia="es-MX"/>
        </w:rPr>
        <w:drawing>
          <wp:inline distT="0" distB="0" distL="0" distR="0" wp14:anchorId="491D895A" wp14:editId="0D2B1EFD">
            <wp:extent cx="3781425" cy="2481560"/>
            <wp:effectExtent l="19050" t="19050" r="9525" b="1460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81425" cy="2481560"/>
                    </a:xfrm>
                    <a:prstGeom prst="rect">
                      <a:avLst/>
                    </a:prstGeom>
                    <a:noFill/>
                    <a:ln w="19050">
                      <a:solidFill>
                        <a:schemeClr val="tx1"/>
                      </a:solidFill>
                    </a:ln>
                  </pic:spPr>
                </pic:pic>
              </a:graphicData>
            </a:graphic>
          </wp:inline>
        </w:drawing>
      </w:r>
    </w:p>
    <w:p w:rsidR="00D01F60" w:rsidRDefault="00D01F60" w:rsidP="00B97C6A">
      <w:pPr>
        <w:spacing w:line="360" w:lineRule="auto"/>
        <w:ind w:left="1134" w:right="-660" w:hanging="567"/>
        <w:jc w:val="center"/>
        <w:rPr>
          <w:rFonts w:ascii="Arial" w:hAnsi="Arial" w:cs="Arial"/>
          <w:bCs/>
          <w:sz w:val="22"/>
          <w:szCs w:val="22"/>
        </w:rPr>
      </w:pPr>
      <w:r>
        <w:rPr>
          <w:noProof/>
          <w:lang w:val="es-MX" w:eastAsia="es-MX"/>
        </w:rPr>
        <mc:AlternateContent>
          <mc:Choice Requires="wps">
            <w:drawing>
              <wp:anchor distT="0" distB="0" distL="114300" distR="114300" simplePos="0" relativeHeight="251658752" behindDoc="0" locked="0" layoutInCell="1" allowOverlap="1" wp14:anchorId="5F5F51B1" wp14:editId="66CDDF7F">
                <wp:simplePos x="0" y="0"/>
                <wp:positionH relativeFrom="column">
                  <wp:posOffset>1310640</wp:posOffset>
                </wp:positionH>
                <wp:positionV relativeFrom="paragraph">
                  <wp:posOffset>28575</wp:posOffset>
                </wp:positionV>
                <wp:extent cx="3629025" cy="504825"/>
                <wp:effectExtent l="0" t="0" r="28575" b="28575"/>
                <wp:wrapNone/>
                <wp:docPr id="4" name="4 Cuadro de texto"/>
                <wp:cNvGraphicFramePr/>
                <a:graphic xmlns:a="http://schemas.openxmlformats.org/drawingml/2006/main">
                  <a:graphicData uri="http://schemas.microsoft.com/office/word/2010/wordprocessingShape">
                    <wps:wsp>
                      <wps:cNvSpPr txBox="1"/>
                      <wps:spPr>
                        <a:xfrm>
                          <a:off x="0" y="0"/>
                          <a:ext cx="3629025" cy="504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6E0C" w:rsidRPr="00B97C6A" w:rsidRDefault="00BE6E0C" w:rsidP="00D01F60">
                            <w:pPr>
                              <w:rPr>
                                <w:lang w:val="es-MX"/>
                              </w:rPr>
                            </w:pPr>
                            <w:r>
                              <w:rPr>
                                <w:lang w:val="es-MX"/>
                              </w:rPr>
                              <w:t>Fig. 1.2 División de las regiones sísmicas de México. Fuente (Servicio Sismológico Nacional /UNAM)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F51B1" id="4 Cuadro de texto" o:spid="_x0000_s1028" type="#_x0000_t202" style="position:absolute;left:0;text-align:left;margin-left:103.2pt;margin-top:2.25pt;width:285.75pt;height:3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" fillcolor="white [3201]" strokeweight=".5pt">
                <v:textbox>
                  <w:txbxContent>
                    <w:p w:rsidR="00BE6E0C" w:rsidRPr="00B97C6A" w:rsidRDefault="00BE6E0C" w:rsidP="00D01F60">
                      <w:pPr>
                        <w:rPr>
                          <w:lang w:val="es-MX"/>
                        </w:rPr>
                      </w:pPr>
                      <w:r>
                        <w:rPr>
                          <w:lang w:val="es-MX"/>
                        </w:rPr>
                        <w:t>Fig. 1.2 División de las regiones sísmicas de México. Fuente (Servicio Sismológico Nacional /UNAM)</w:t>
                      </w:r>
                    </w:p>
                  </w:txbxContent>
                </v:textbox>
              </v:shape>
            </w:pict>
          </mc:Fallback>
        </mc:AlternateContent>
      </w:r>
    </w:p>
    <w:p w:rsidR="00D01F60" w:rsidRPr="00D87B16" w:rsidRDefault="00D01F60" w:rsidP="00B97C6A">
      <w:pPr>
        <w:spacing w:line="360" w:lineRule="auto"/>
        <w:ind w:left="1134" w:right="-660" w:hanging="567"/>
        <w:jc w:val="center"/>
        <w:rPr>
          <w:rFonts w:ascii="Arial" w:hAnsi="Arial" w:cs="Arial"/>
          <w:bCs/>
          <w:sz w:val="22"/>
          <w:szCs w:val="22"/>
        </w:rPr>
      </w:pPr>
    </w:p>
    <w:p w:rsidR="00182D77" w:rsidRPr="00D87B16" w:rsidRDefault="00182D77" w:rsidP="00182D77">
      <w:pPr>
        <w:spacing w:line="360" w:lineRule="auto"/>
        <w:ind w:left="1134" w:right="-660" w:hanging="567"/>
        <w:jc w:val="both"/>
        <w:rPr>
          <w:rFonts w:ascii="Arial" w:hAnsi="Arial" w:cs="Arial"/>
          <w:bCs/>
          <w:sz w:val="22"/>
          <w:szCs w:val="22"/>
        </w:rPr>
      </w:pPr>
    </w:p>
    <w:p w:rsidR="00060ABA" w:rsidRDefault="00060ABA" w:rsidP="00182D77">
      <w:pPr>
        <w:spacing w:line="360" w:lineRule="auto"/>
        <w:ind w:left="1134" w:right="-660" w:hanging="567"/>
        <w:jc w:val="both"/>
        <w:rPr>
          <w:rFonts w:ascii="Arial" w:hAnsi="Arial" w:cs="Arial"/>
          <w:b/>
          <w:bCs/>
          <w:sz w:val="22"/>
          <w:szCs w:val="22"/>
        </w:rPr>
      </w:pPr>
      <w:r>
        <w:rPr>
          <w:rFonts w:ascii="Arial" w:hAnsi="Arial" w:cs="Arial"/>
          <w:b/>
          <w:bCs/>
          <w:sz w:val="22"/>
          <w:szCs w:val="22"/>
        </w:rPr>
        <w:t>A5.- DESCRIPCIÓN DE OBRAS Y ACTIVIDADES PRINCIPALES DEL PROYECTO.</w:t>
      </w:r>
    </w:p>
    <w:p w:rsidR="00060ABA" w:rsidRDefault="00060ABA" w:rsidP="00876AA6">
      <w:pPr>
        <w:spacing w:line="360" w:lineRule="auto"/>
        <w:ind w:left="1701" w:right="-660" w:hanging="567"/>
        <w:jc w:val="both"/>
        <w:rPr>
          <w:rFonts w:ascii="Arial" w:hAnsi="Arial" w:cs="Arial"/>
          <w:bCs/>
          <w:sz w:val="22"/>
          <w:szCs w:val="22"/>
        </w:rPr>
      </w:pPr>
      <w:r>
        <w:rPr>
          <w:rFonts w:ascii="Arial" w:hAnsi="Arial" w:cs="Arial"/>
          <w:bCs/>
          <w:sz w:val="22"/>
          <w:szCs w:val="22"/>
        </w:rPr>
        <w:t>Las principales actividades que se desarrollaran durante el proceso de construcción serán las siguientes:</w:t>
      </w:r>
    </w:p>
    <w:p w:rsidR="00060ABA" w:rsidRDefault="00677306" w:rsidP="00876AA6">
      <w:pPr>
        <w:pStyle w:val="Prrafodelista"/>
        <w:numPr>
          <w:ilvl w:val="0"/>
          <w:numId w:val="10"/>
        </w:numPr>
        <w:spacing w:line="360" w:lineRule="auto"/>
        <w:ind w:right="-660"/>
        <w:jc w:val="both"/>
        <w:rPr>
          <w:rFonts w:ascii="Arial" w:hAnsi="Arial" w:cs="Arial"/>
          <w:bCs/>
          <w:sz w:val="22"/>
          <w:szCs w:val="22"/>
        </w:rPr>
      </w:pPr>
      <w:r>
        <w:rPr>
          <w:rFonts w:ascii="Arial" w:hAnsi="Arial" w:cs="Arial"/>
          <w:bCs/>
          <w:sz w:val="22"/>
          <w:szCs w:val="22"/>
        </w:rPr>
        <w:t>Terracerías</w:t>
      </w:r>
      <w:r w:rsidR="00060ABA">
        <w:rPr>
          <w:rFonts w:ascii="Arial" w:hAnsi="Arial" w:cs="Arial"/>
          <w:bCs/>
          <w:sz w:val="22"/>
          <w:szCs w:val="22"/>
        </w:rPr>
        <w:t>.</w:t>
      </w:r>
    </w:p>
    <w:p w:rsidR="00060ABA" w:rsidRDefault="00060ABA" w:rsidP="00876AA6">
      <w:pPr>
        <w:pStyle w:val="Prrafodelista"/>
        <w:numPr>
          <w:ilvl w:val="0"/>
          <w:numId w:val="10"/>
        </w:numPr>
        <w:spacing w:line="360" w:lineRule="auto"/>
        <w:ind w:right="-660"/>
        <w:jc w:val="both"/>
        <w:rPr>
          <w:rFonts w:ascii="Arial" w:hAnsi="Arial" w:cs="Arial"/>
          <w:bCs/>
          <w:sz w:val="22"/>
          <w:szCs w:val="22"/>
        </w:rPr>
      </w:pPr>
      <w:r>
        <w:rPr>
          <w:rFonts w:ascii="Arial" w:hAnsi="Arial" w:cs="Arial"/>
          <w:bCs/>
          <w:sz w:val="22"/>
          <w:szCs w:val="22"/>
        </w:rPr>
        <w:t>Obras de Drenaje</w:t>
      </w:r>
    </w:p>
    <w:p w:rsidR="00060ABA" w:rsidRDefault="00060ABA" w:rsidP="00876AA6">
      <w:pPr>
        <w:pStyle w:val="Prrafodelista"/>
        <w:numPr>
          <w:ilvl w:val="0"/>
          <w:numId w:val="10"/>
        </w:numPr>
        <w:spacing w:line="360" w:lineRule="auto"/>
        <w:ind w:right="-660"/>
        <w:jc w:val="both"/>
        <w:rPr>
          <w:rFonts w:ascii="Arial" w:hAnsi="Arial" w:cs="Arial"/>
          <w:bCs/>
          <w:sz w:val="22"/>
          <w:szCs w:val="22"/>
        </w:rPr>
      </w:pPr>
      <w:r>
        <w:rPr>
          <w:rFonts w:ascii="Arial" w:hAnsi="Arial" w:cs="Arial"/>
          <w:bCs/>
          <w:sz w:val="22"/>
          <w:szCs w:val="22"/>
        </w:rPr>
        <w:t>Pavimentos</w:t>
      </w:r>
    </w:p>
    <w:p w:rsidR="00060ABA" w:rsidRDefault="00060ABA" w:rsidP="00876AA6">
      <w:pPr>
        <w:pStyle w:val="Prrafodelista"/>
        <w:numPr>
          <w:ilvl w:val="0"/>
          <w:numId w:val="10"/>
        </w:numPr>
        <w:spacing w:line="360" w:lineRule="auto"/>
        <w:ind w:right="-660"/>
        <w:jc w:val="both"/>
        <w:rPr>
          <w:rFonts w:ascii="Arial" w:hAnsi="Arial" w:cs="Arial"/>
          <w:bCs/>
          <w:sz w:val="22"/>
          <w:szCs w:val="22"/>
        </w:rPr>
      </w:pPr>
      <w:r>
        <w:rPr>
          <w:rFonts w:ascii="Arial" w:hAnsi="Arial" w:cs="Arial"/>
          <w:bCs/>
          <w:sz w:val="22"/>
          <w:szCs w:val="22"/>
        </w:rPr>
        <w:t>Puentes</w:t>
      </w:r>
    </w:p>
    <w:p w:rsidR="00060ABA" w:rsidRDefault="00677306" w:rsidP="00876AA6">
      <w:pPr>
        <w:pStyle w:val="Prrafodelista"/>
        <w:numPr>
          <w:ilvl w:val="1"/>
          <w:numId w:val="10"/>
        </w:numPr>
        <w:spacing w:line="360" w:lineRule="auto"/>
        <w:ind w:right="-660"/>
        <w:jc w:val="both"/>
        <w:rPr>
          <w:rFonts w:ascii="Arial" w:hAnsi="Arial" w:cs="Arial"/>
          <w:bCs/>
          <w:sz w:val="22"/>
          <w:szCs w:val="22"/>
        </w:rPr>
      </w:pPr>
      <w:r>
        <w:rPr>
          <w:rFonts w:ascii="Arial" w:hAnsi="Arial" w:cs="Arial"/>
          <w:bCs/>
          <w:sz w:val="22"/>
          <w:szCs w:val="22"/>
        </w:rPr>
        <w:t>Subestructura</w:t>
      </w:r>
      <w:r w:rsidR="00060ABA">
        <w:rPr>
          <w:rFonts w:ascii="Arial" w:hAnsi="Arial" w:cs="Arial"/>
          <w:bCs/>
          <w:sz w:val="22"/>
          <w:szCs w:val="22"/>
        </w:rPr>
        <w:t>.</w:t>
      </w:r>
    </w:p>
    <w:p w:rsidR="00060ABA" w:rsidRDefault="00060ABA" w:rsidP="00876AA6">
      <w:pPr>
        <w:pStyle w:val="Prrafodelista"/>
        <w:numPr>
          <w:ilvl w:val="1"/>
          <w:numId w:val="10"/>
        </w:numPr>
        <w:spacing w:line="360" w:lineRule="auto"/>
        <w:ind w:right="-660"/>
        <w:jc w:val="both"/>
        <w:rPr>
          <w:rFonts w:ascii="Arial" w:hAnsi="Arial" w:cs="Arial"/>
          <w:bCs/>
          <w:sz w:val="22"/>
          <w:szCs w:val="22"/>
        </w:rPr>
      </w:pPr>
      <w:r>
        <w:rPr>
          <w:rFonts w:ascii="Arial" w:hAnsi="Arial" w:cs="Arial"/>
          <w:bCs/>
          <w:sz w:val="22"/>
          <w:szCs w:val="22"/>
        </w:rPr>
        <w:t>Superestructura.</w:t>
      </w:r>
    </w:p>
    <w:p w:rsidR="00060ABA" w:rsidRDefault="00060ABA" w:rsidP="00876AA6">
      <w:pPr>
        <w:pStyle w:val="Prrafodelista"/>
        <w:numPr>
          <w:ilvl w:val="0"/>
          <w:numId w:val="10"/>
        </w:numPr>
        <w:spacing w:line="360" w:lineRule="auto"/>
        <w:ind w:right="-660"/>
        <w:jc w:val="both"/>
        <w:rPr>
          <w:rFonts w:ascii="Arial" w:hAnsi="Arial" w:cs="Arial"/>
          <w:bCs/>
          <w:sz w:val="22"/>
          <w:szCs w:val="22"/>
        </w:rPr>
      </w:pPr>
      <w:r>
        <w:rPr>
          <w:rFonts w:ascii="Arial" w:hAnsi="Arial" w:cs="Arial"/>
          <w:bCs/>
          <w:sz w:val="22"/>
          <w:szCs w:val="22"/>
        </w:rPr>
        <w:t>Accesos.</w:t>
      </w:r>
    </w:p>
    <w:p w:rsidR="00060ABA" w:rsidRDefault="00060ABA" w:rsidP="00876AA6">
      <w:pPr>
        <w:pStyle w:val="Prrafodelista"/>
        <w:numPr>
          <w:ilvl w:val="0"/>
          <w:numId w:val="10"/>
        </w:numPr>
        <w:spacing w:line="360" w:lineRule="auto"/>
        <w:ind w:right="-660"/>
        <w:jc w:val="both"/>
        <w:rPr>
          <w:rFonts w:ascii="Arial" w:hAnsi="Arial" w:cs="Arial"/>
          <w:bCs/>
          <w:sz w:val="22"/>
          <w:szCs w:val="22"/>
        </w:rPr>
      </w:pPr>
      <w:r>
        <w:rPr>
          <w:rFonts w:ascii="Arial" w:hAnsi="Arial" w:cs="Arial"/>
          <w:bCs/>
          <w:sz w:val="22"/>
          <w:szCs w:val="22"/>
        </w:rPr>
        <w:t>Señalamiento.</w:t>
      </w:r>
    </w:p>
    <w:p w:rsidR="00060ABA" w:rsidRDefault="00060ABA" w:rsidP="00876AA6">
      <w:pPr>
        <w:spacing w:line="360" w:lineRule="auto"/>
        <w:ind w:right="-660"/>
        <w:jc w:val="both"/>
        <w:rPr>
          <w:rFonts w:ascii="Arial" w:hAnsi="Arial" w:cs="Arial"/>
          <w:bCs/>
          <w:sz w:val="22"/>
          <w:szCs w:val="22"/>
        </w:rPr>
      </w:pPr>
    </w:p>
    <w:p w:rsidR="00060ABA" w:rsidRDefault="00060ABA" w:rsidP="00876AA6">
      <w:pPr>
        <w:spacing w:line="360" w:lineRule="auto"/>
        <w:ind w:left="1134" w:right="-660"/>
        <w:jc w:val="both"/>
        <w:rPr>
          <w:rFonts w:ascii="Arial" w:hAnsi="Arial" w:cs="Arial"/>
          <w:bCs/>
          <w:sz w:val="22"/>
          <w:szCs w:val="22"/>
        </w:rPr>
      </w:pPr>
      <w:r>
        <w:rPr>
          <w:rFonts w:ascii="Arial" w:hAnsi="Arial" w:cs="Arial"/>
          <w:bCs/>
          <w:sz w:val="22"/>
          <w:szCs w:val="22"/>
        </w:rPr>
        <w:t>El proyecto habrá de ejecutarse en condiciones de operación de la actual carretera Reforma Agraria – Puerto Juárez, vía fundamental de comunicación entre la capital del estado (Chetumal) y uno de los destinos turísticos de mayor relevancia a nivel Nacional y Mundial que es Cancún, por lo que se considera que durante la construcción será necesario construir desviaciones a manera de no interrumpir el tránsito y colocar el señalamiento adecuado para que así se garantice la seguridad de los usuarios.</w:t>
      </w:r>
    </w:p>
    <w:p w:rsidR="00BD14C5" w:rsidRPr="00060ABA" w:rsidRDefault="00BD14C5" w:rsidP="00060ABA">
      <w:pPr>
        <w:spacing w:line="360" w:lineRule="auto"/>
        <w:ind w:left="1134" w:right="-660"/>
        <w:jc w:val="both"/>
        <w:rPr>
          <w:rFonts w:ascii="Arial" w:hAnsi="Arial" w:cs="Arial"/>
          <w:bCs/>
          <w:sz w:val="22"/>
          <w:szCs w:val="22"/>
        </w:rPr>
      </w:pPr>
    </w:p>
    <w:p w:rsidR="00F3463D" w:rsidRPr="00D87B16" w:rsidRDefault="00F3463D" w:rsidP="00F3463D">
      <w:pPr>
        <w:pStyle w:val="Sangra3detindependiente"/>
        <w:tabs>
          <w:tab w:val="left" w:pos="-720"/>
          <w:tab w:val="left" w:pos="0"/>
        </w:tabs>
        <w:suppressAutoHyphens/>
        <w:spacing w:line="360" w:lineRule="auto"/>
        <w:ind w:left="0"/>
        <w:rPr>
          <w:rFonts w:ascii="Arial" w:hAnsi="Arial" w:cs="Arial"/>
          <w:b/>
          <w:bCs/>
          <w:spacing w:val="-3"/>
          <w:sz w:val="22"/>
          <w:szCs w:val="22"/>
        </w:rPr>
      </w:pPr>
      <w:r w:rsidRPr="00D87B16">
        <w:rPr>
          <w:rFonts w:ascii="Arial" w:hAnsi="Arial" w:cs="Arial"/>
          <w:b/>
          <w:bCs/>
          <w:spacing w:val="-3"/>
          <w:sz w:val="22"/>
          <w:szCs w:val="22"/>
        </w:rPr>
        <w:t>REFERENCIAS</w:t>
      </w:r>
    </w:p>
    <w:p w:rsidR="00F3463D" w:rsidRPr="00D87B16" w:rsidRDefault="00F3463D" w:rsidP="00F3463D">
      <w:pPr>
        <w:pStyle w:val="Sangra3detindependiente"/>
        <w:tabs>
          <w:tab w:val="left" w:pos="-720"/>
          <w:tab w:val="left" w:pos="0"/>
        </w:tabs>
        <w:suppressAutoHyphens/>
        <w:spacing w:line="360" w:lineRule="auto"/>
        <w:ind w:left="709"/>
        <w:rPr>
          <w:rFonts w:ascii="Arial" w:hAnsi="Arial" w:cs="Arial"/>
          <w:spacing w:val="-3"/>
          <w:sz w:val="22"/>
          <w:szCs w:val="22"/>
        </w:rPr>
      </w:pPr>
    </w:p>
    <w:p w:rsidR="00F3463D" w:rsidRPr="00D87B16" w:rsidRDefault="00F3463D" w:rsidP="00F3463D">
      <w:pPr>
        <w:pStyle w:val="Sangradetextonormal"/>
        <w:tabs>
          <w:tab w:val="left" w:pos="567"/>
        </w:tabs>
        <w:spacing w:line="360" w:lineRule="auto"/>
        <w:ind w:hanging="1134"/>
        <w:rPr>
          <w:rFonts w:ascii="Arial" w:hAnsi="Arial" w:cs="Arial"/>
          <w:sz w:val="22"/>
          <w:szCs w:val="22"/>
        </w:rPr>
      </w:pPr>
    </w:p>
    <w:p w:rsidR="00401789" w:rsidRDefault="00F3463D" w:rsidP="00F3463D">
      <w:pPr>
        <w:tabs>
          <w:tab w:val="left" w:pos="567"/>
        </w:tabs>
        <w:spacing w:line="360" w:lineRule="auto"/>
        <w:ind w:left="1134" w:hanging="1134"/>
        <w:jc w:val="both"/>
        <w:rPr>
          <w:rFonts w:ascii="Arial" w:hAnsi="Arial" w:cs="Arial"/>
          <w:sz w:val="22"/>
          <w:szCs w:val="22"/>
          <w:lang w:val="es-ES_tradnl"/>
        </w:rPr>
      </w:pPr>
      <w:r w:rsidRPr="00D87B16">
        <w:rPr>
          <w:rFonts w:ascii="Arial" w:hAnsi="Arial" w:cs="Arial"/>
          <w:sz w:val="22"/>
          <w:szCs w:val="22"/>
          <w:lang w:val="es-ES_tradnl"/>
        </w:rPr>
        <w:t>Ref.</w:t>
      </w:r>
      <w:r w:rsidRPr="00D87B16">
        <w:rPr>
          <w:rFonts w:ascii="Arial" w:hAnsi="Arial" w:cs="Arial"/>
          <w:sz w:val="22"/>
          <w:szCs w:val="22"/>
          <w:lang w:val="es-ES_tradnl"/>
        </w:rPr>
        <w:tab/>
        <w:t>1</w:t>
      </w:r>
      <w:r w:rsidRPr="00D87B16">
        <w:rPr>
          <w:rFonts w:ascii="Arial" w:hAnsi="Arial" w:cs="Arial"/>
          <w:sz w:val="22"/>
          <w:szCs w:val="22"/>
          <w:lang w:val="es-ES_tradnl"/>
        </w:rPr>
        <w:tab/>
      </w:r>
      <w:r w:rsidR="00401789">
        <w:rPr>
          <w:rFonts w:ascii="Arial" w:hAnsi="Arial" w:cs="Arial"/>
          <w:sz w:val="22"/>
          <w:szCs w:val="22"/>
          <w:lang w:val="es-ES_tradnl"/>
        </w:rPr>
        <w:t>Gobierno del Estado de Quintana Roo, México.</w:t>
      </w:r>
    </w:p>
    <w:p w:rsidR="00401789" w:rsidRDefault="00401789" w:rsidP="00401789">
      <w:pPr>
        <w:tabs>
          <w:tab w:val="left" w:pos="567"/>
        </w:tabs>
        <w:spacing w:line="360" w:lineRule="auto"/>
        <w:ind w:left="2268" w:hanging="1134"/>
        <w:jc w:val="both"/>
        <w:rPr>
          <w:rFonts w:ascii="Arial" w:hAnsi="Arial" w:cs="Arial"/>
          <w:sz w:val="22"/>
          <w:szCs w:val="22"/>
          <w:lang w:val="en-US"/>
        </w:rPr>
      </w:pPr>
      <w:r w:rsidRPr="00401789">
        <w:rPr>
          <w:rFonts w:ascii="Arial" w:hAnsi="Arial" w:cs="Arial"/>
          <w:sz w:val="22"/>
          <w:szCs w:val="22"/>
          <w:lang w:val="en-US"/>
        </w:rPr>
        <w:t>Sitio Web: www.qroo.gob.mx</w:t>
      </w:r>
    </w:p>
    <w:p w:rsidR="00401789" w:rsidRDefault="00401789" w:rsidP="00401789">
      <w:pPr>
        <w:tabs>
          <w:tab w:val="left" w:pos="567"/>
        </w:tabs>
        <w:spacing w:line="360" w:lineRule="auto"/>
        <w:ind w:left="2268" w:hanging="1134"/>
        <w:jc w:val="both"/>
        <w:rPr>
          <w:rFonts w:ascii="Arial" w:hAnsi="Arial" w:cs="Arial"/>
          <w:sz w:val="22"/>
          <w:szCs w:val="22"/>
          <w:lang w:val="en-US"/>
        </w:rPr>
      </w:pPr>
    </w:p>
    <w:p w:rsidR="00401789" w:rsidRDefault="00401789" w:rsidP="00401789">
      <w:pPr>
        <w:tabs>
          <w:tab w:val="left" w:pos="567"/>
        </w:tabs>
        <w:spacing w:line="360" w:lineRule="auto"/>
        <w:ind w:left="1134" w:hanging="1134"/>
        <w:jc w:val="both"/>
        <w:rPr>
          <w:rFonts w:ascii="Arial" w:hAnsi="Arial" w:cs="Arial"/>
          <w:sz w:val="22"/>
          <w:szCs w:val="22"/>
          <w:lang w:val="es-ES_tradnl"/>
        </w:rPr>
      </w:pPr>
      <w:r>
        <w:rPr>
          <w:rFonts w:ascii="Arial" w:hAnsi="Arial" w:cs="Arial"/>
          <w:sz w:val="22"/>
          <w:szCs w:val="22"/>
          <w:lang w:val="es-ES_tradnl"/>
        </w:rPr>
        <w:t>Ref.</w:t>
      </w:r>
      <w:r>
        <w:rPr>
          <w:rFonts w:ascii="Arial" w:hAnsi="Arial" w:cs="Arial"/>
          <w:sz w:val="22"/>
          <w:szCs w:val="22"/>
          <w:lang w:val="es-ES_tradnl"/>
        </w:rPr>
        <w:tab/>
        <w:t>2</w:t>
      </w:r>
      <w:r w:rsidRPr="00D87B16">
        <w:rPr>
          <w:rFonts w:ascii="Arial" w:hAnsi="Arial" w:cs="Arial"/>
          <w:sz w:val="22"/>
          <w:szCs w:val="22"/>
          <w:lang w:val="es-ES_tradnl"/>
        </w:rPr>
        <w:tab/>
      </w:r>
      <w:r>
        <w:rPr>
          <w:rFonts w:ascii="Arial" w:hAnsi="Arial" w:cs="Arial"/>
          <w:sz w:val="22"/>
          <w:szCs w:val="22"/>
          <w:lang w:val="es-ES_tradnl"/>
        </w:rPr>
        <w:t>Ayuntamiento de Felipe Carrillo Puerto, Quintana Roo, México.</w:t>
      </w:r>
    </w:p>
    <w:p w:rsidR="00401789" w:rsidRDefault="00401789" w:rsidP="00401789">
      <w:pPr>
        <w:tabs>
          <w:tab w:val="left" w:pos="567"/>
        </w:tabs>
        <w:spacing w:line="360" w:lineRule="auto"/>
        <w:ind w:left="2268" w:hanging="1134"/>
        <w:jc w:val="both"/>
        <w:rPr>
          <w:rFonts w:ascii="Arial" w:hAnsi="Arial" w:cs="Arial"/>
          <w:sz w:val="22"/>
          <w:szCs w:val="22"/>
          <w:lang w:val="en-US"/>
        </w:rPr>
      </w:pPr>
      <w:r w:rsidRPr="00401789">
        <w:rPr>
          <w:rFonts w:ascii="Arial" w:hAnsi="Arial" w:cs="Arial"/>
          <w:sz w:val="22"/>
          <w:szCs w:val="22"/>
          <w:lang w:val="en-US"/>
        </w:rPr>
        <w:t xml:space="preserve">Sitio Web: </w:t>
      </w:r>
      <w:r>
        <w:rPr>
          <w:rFonts w:ascii="Arial" w:hAnsi="Arial" w:cs="Arial"/>
          <w:sz w:val="22"/>
          <w:szCs w:val="22"/>
          <w:lang w:val="en-US"/>
        </w:rPr>
        <w:t>www.felipecarrillopuerto.gob.mx</w:t>
      </w:r>
    </w:p>
    <w:p w:rsidR="00401789" w:rsidRDefault="00401789" w:rsidP="00401789">
      <w:pPr>
        <w:tabs>
          <w:tab w:val="left" w:pos="567"/>
        </w:tabs>
        <w:spacing w:line="360" w:lineRule="auto"/>
        <w:ind w:left="2268" w:hanging="1134"/>
        <w:jc w:val="both"/>
        <w:rPr>
          <w:rFonts w:ascii="Arial" w:hAnsi="Arial" w:cs="Arial"/>
          <w:sz w:val="22"/>
          <w:szCs w:val="22"/>
          <w:lang w:val="en-US"/>
        </w:rPr>
      </w:pPr>
    </w:p>
    <w:p w:rsidR="00401789" w:rsidRDefault="00401789" w:rsidP="00401789">
      <w:pPr>
        <w:tabs>
          <w:tab w:val="left" w:pos="567"/>
        </w:tabs>
        <w:spacing w:line="360" w:lineRule="auto"/>
        <w:ind w:left="1134" w:hanging="1134"/>
        <w:jc w:val="both"/>
        <w:rPr>
          <w:rFonts w:ascii="Arial" w:hAnsi="Arial" w:cs="Arial"/>
          <w:sz w:val="22"/>
          <w:szCs w:val="22"/>
          <w:lang w:val="es-ES_tradnl"/>
        </w:rPr>
      </w:pPr>
      <w:r>
        <w:rPr>
          <w:rFonts w:ascii="Arial" w:hAnsi="Arial" w:cs="Arial"/>
          <w:sz w:val="22"/>
          <w:szCs w:val="22"/>
          <w:lang w:val="es-ES_tradnl"/>
        </w:rPr>
        <w:t>Ref.</w:t>
      </w:r>
      <w:r>
        <w:rPr>
          <w:rFonts w:ascii="Arial" w:hAnsi="Arial" w:cs="Arial"/>
          <w:sz w:val="22"/>
          <w:szCs w:val="22"/>
          <w:lang w:val="es-ES_tradnl"/>
        </w:rPr>
        <w:tab/>
        <w:t>3</w:t>
      </w:r>
      <w:r w:rsidRPr="00D87B16">
        <w:rPr>
          <w:rFonts w:ascii="Arial" w:hAnsi="Arial" w:cs="Arial"/>
          <w:sz w:val="22"/>
          <w:szCs w:val="22"/>
          <w:lang w:val="es-ES_tradnl"/>
        </w:rPr>
        <w:tab/>
      </w:r>
      <w:r>
        <w:rPr>
          <w:rFonts w:ascii="Arial" w:hAnsi="Arial" w:cs="Arial"/>
          <w:sz w:val="22"/>
          <w:szCs w:val="22"/>
          <w:lang w:val="es-ES_tradnl"/>
        </w:rPr>
        <w:t>Instituto Nacional de Estadística y Geografía.</w:t>
      </w:r>
    </w:p>
    <w:p w:rsidR="00401789" w:rsidRDefault="00401789" w:rsidP="00401789">
      <w:pPr>
        <w:tabs>
          <w:tab w:val="left" w:pos="567"/>
        </w:tabs>
        <w:spacing w:line="360" w:lineRule="auto"/>
        <w:ind w:left="1134" w:hanging="1134"/>
        <w:jc w:val="both"/>
        <w:rPr>
          <w:rFonts w:ascii="Arial" w:hAnsi="Arial" w:cs="Arial"/>
          <w:sz w:val="22"/>
          <w:szCs w:val="22"/>
          <w:lang w:val="es-ES_tradnl"/>
        </w:rPr>
      </w:pPr>
      <w:r>
        <w:rPr>
          <w:rFonts w:ascii="Arial" w:hAnsi="Arial" w:cs="Arial"/>
          <w:sz w:val="22"/>
          <w:szCs w:val="22"/>
          <w:lang w:val="es-ES_tradnl"/>
        </w:rPr>
        <w:tab/>
      </w:r>
      <w:r>
        <w:rPr>
          <w:rFonts w:ascii="Arial" w:hAnsi="Arial" w:cs="Arial"/>
          <w:sz w:val="22"/>
          <w:szCs w:val="22"/>
          <w:lang w:val="es-ES_tradnl"/>
        </w:rPr>
        <w:tab/>
        <w:t>Simulador de Flujos de Agua de Cuencas Hidrológicas.</w:t>
      </w:r>
    </w:p>
    <w:p w:rsidR="00401789" w:rsidRDefault="00401789" w:rsidP="00401789">
      <w:pPr>
        <w:tabs>
          <w:tab w:val="left" w:pos="567"/>
        </w:tabs>
        <w:spacing w:line="360" w:lineRule="auto"/>
        <w:ind w:left="2268" w:hanging="1134"/>
        <w:jc w:val="both"/>
        <w:rPr>
          <w:rFonts w:ascii="Arial" w:hAnsi="Arial" w:cs="Arial"/>
          <w:sz w:val="22"/>
          <w:szCs w:val="22"/>
          <w:lang w:val="en-US"/>
        </w:rPr>
      </w:pPr>
      <w:r w:rsidRPr="00401789">
        <w:rPr>
          <w:rFonts w:ascii="Arial" w:hAnsi="Arial" w:cs="Arial"/>
          <w:sz w:val="22"/>
          <w:szCs w:val="22"/>
          <w:lang w:val="en-US"/>
        </w:rPr>
        <w:t>Sitio Web: www.antares.inegi.org.mx</w:t>
      </w:r>
    </w:p>
    <w:p w:rsidR="00401789" w:rsidRDefault="00401789" w:rsidP="00401789">
      <w:pPr>
        <w:tabs>
          <w:tab w:val="left" w:pos="567"/>
        </w:tabs>
        <w:spacing w:line="360" w:lineRule="auto"/>
        <w:ind w:left="2268" w:hanging="1134"/>
        <w:jc w:val="both"/>
        <w:rPr>
          <w:rFonts w:ascii="Arial" w:hAnsi="Arial" w:cs="Arial"/>
          <w:sz w:val="22"/>
          <w:szCs w:val="22"/>
          <w:lang w:val="en-US"/>
        </w:rPr>
      </w:pPr>
    </w:p>
    <w:p w:rsidR="00401789" w:rsidRDefault="00401789" w:rsidP="00401789">
      <w:pPr>
        <w:tabs>
          <w:tab w:val="left" w:pos="567"/>
        </w:tabs>
        <w:spacing w:line="360" w:lineRule="auto"/>
        <w:ind w:left="1134" w:hanging="1134"/>
        <w:jc w:val="both"/>
        <w:rPr>
          <w:rFonts w:ascii="Arial" w:hAnsi="Arial" w:cs="Arial"/>
          <w:sz w:val="22"/>
          <w:szCs w:val="22"/>
          <w:lang w:val="es-ES_tradnl"/>
        </w:rPr>
      </w:pPr>
      <w:r>
        <w:rPr>
          <w:rFonts w:ascii="Arial" w:hAnsi="Arial" w:cs="Arial"/>
          <w:sz w:val="22"/>
          <w:szCs w:val="22"/>
          <w:lang w:val="es-ES_tradnl"/>
        </w:rPr>
        <w:t>Ref.</w:t>
      </w:r>
      <w:r>
        <w:rPr>
          <w:rFonts w:ascii="Arial" w:hAnsi="Arial" w:cs="Arial"/>
          <w:sz w:val="22"/>
          <w:szCs w:val="22"/>
          <w:lang w:val="es-ES_tradnl"/>
        </w:rPr>
        <w:tab/>
        <w:t>4</w:t>
      </w:r>
      <w:r w:rsidRPr="00D87B16">
        <w:rPr>
          <w:rFonts w:ascii="Arial" w:hAnsi="Arial" w:cs="Arial"/>
          <w:sz w:val="22"/>
          <w:szCs w:val="22"/>
          <w:lang w:val="es-ES_tradnl"/>
        </w:rPr>
        <w:tab/>
      </w:r>
      <w:r>
        <w:rPr>
          <w:rFonts w:ascii="Arial" w:hAnsi="Arial" w:cs="Arial"/>
          <w:sz w:val="22"/>
          <w:szCs w:val="22"/>
          <w:lang w:val="es-ES_tradnl"/>
        </w:rPr>
        <w:t>Universidad Autónoma de México.</w:t>
      </w:r>
    </w:p>
    <w:p w:rsidR="00401789" w:rsidRDefault="00401789" w:rsidP="00401789">
      <w:pPr>
        <w:tabs>
          <w:tab w:val="left" w:pos="567"/>
        </w:tabs>
        <w:spacing w:line="360" w:lineRule="auto"/>
        <w:ind w:left="1134" w:hanging="1134"/>
        <w:jc w:val="both"/>
        <w:rPr>
          <w:rFonts w:ascii="Arial" w:hAnsi="Arial" w:cs="Arial"/>
          <w:sz w:val="22"/>
          <w:szCs w:val="22"/>
          <w:lang w:val="es-ES_tradnl"/>
        </w:rPr>
      </w:pPr>
      <w:r>
        <w:rPr>
          <w:rFonts w:ascii="Arial" w:hAnsi="Arial" w:cs="Arial"/>
          <w:sz w:val="22"/>
          <w:szCs w:val="22"/>
          <w:lang w:val="es-ES_tradnl"/>
        </w:rPr>
        <w:tab/>
      </w:r>
      <w:r>
        <w:rPr>
          <w:rFonts w:ascii="Arial" w:hAnsi="Arial" w:cs="Arial"/>
          <w:sz w:val="22"/>
          <w:szCs w:val="22"/>
          <w:lang w:val="es-ES_tradnl"/>
        </w:rPr>
        <w:tab/>
        <w:t>Servicio Sismológico Nacional.</w:t>
      </w:r>
    </w:p>
    <w:p w:rsidR="00401789" w:rsidRPr="00102055" w:rsidRDefault="00401789" w:rsidP="00401789">
      <w:pPr>
        <w:tabs>
          <w:tab w:val="left" w:pos="567"/>
        </w:tabs>
        <w:spacing w:line="360" w:lineRule="auto"/>
        <w:ind w:left="1134" w:hanging="1134"/>
        <w:jc w:val="both"/>
        <w:rPr>
          <w:rFonts w:ascii="Arial" w:hAnsi="Arial" w:cs="Arial"/>
          <w:sz w:val="22"/>
          <w:szCs w:val="22"/>
          <w:lang w:val="es-MX"/>
        </w:rPr>
      </w:pPr>
      <w:r>
        <w:rPr>
          <w:rFonts w:ascii="Arial" w:hAnsi="Arial" w:cs="Arial"/>
          <w:sz w:val="22"/>
          <w:szCs w:val="22"/>
          <w:lang w:val="es-ES_tradnl"/>
        </w:rPr>
        <w:tab/>
      </w:r>
      <w:r>
        <w:rPr>
          <w:rFonts w:ascii="Arial" w:hAnsi="Arial" w:cs="Arial"/>
          <w:sz w:val="22"/>
          <w:szCs w:val="22"/>
          <w:lang w:val="es-ES_tradnl"/>
        </w:rPr>
        <w:tab/>
      </w:r>
      <w:r w:rsidRPr="00102055">
        <w:rPr>
          <w:rFonts w:ascii="Arial" w:hAnsi="Arial" w:cs="Arial"/>
          <w:sz w:val="22"/>
          <w:szCs w:val="22"/>
          <w:lang w:val="es-MX"/>
        </w:rPr>
        <w:t>Sitio Web: www.ssn.unam.mx</w:t>
      </w:r>
    </w:p>
    <w:p w:rsidR="00401789" w:rsidRPr="00102055" w:rsidRDefault="00401789" w:rsidP="00401789">
      <w:pPr>
        <w:tabs>
          <w:tab w:val="left" w:pos="567"/>
        </w:tabs>
        <w:spacing w:line="360" w:lineRule="auto"/>
        <w:ind w:left="1134" w:hanging="1134"/>
        <w:jc w:val="both"/>
        <w:rPr>
          <w:rFonts w:ascii="Arial" w:hAnsi="Arial" w:cs="Arial"/>
          <w:sz w:val="22"/>
          <w:szCs w:val="22"/>
          <w:lang w:val="es-MX"/>
        </w:rPr>
      </w:pPr>
    </w:p>
    <w:p w:rsidR="00F3463D" w:rsidRPr="00102055" w:rsidRDefault="00F3463D" w:rsidP="00F3463D">
      <w:pPr>
        <w:pStyle w:val="Sangra3detindependiente"/>
        <w:tabs>
          <w:tab w:val="left" w:pos="-720"/>
          <w:tab w:val="left" w:pos="567"/>
        </w:tabs>
        <w:suppressAutoHyphens/>
        <w:spacing w:line="360" w:lineRule="auto"/>
        <w:ind w:hanging="1134"/>
        <w:rPr>
          <w:rFonts w:ascii="Arial" w:hAnsi="Arial" w:cs="Arial"/>
          <w:sz w:val="22"/>
          <w:szCs w:val="22"/>
          <w:lang w:val="es-MX"/>
        </w:rPr>
      </w:pPr>
    </w:p>
    <w:p w:rsidR="00F3463D" w:rsidRPr="00102055" w:rsidRDefault="00F3463D" w:rsidP="00F3463D">
      <w:pPr>
        <w:pStyle w:val="Sangra3detindependiente"/>
        <w:tabs>
          <w:tab w:val="left" w:pos="-720"/>
          <w:tab w:val="left" w:pos="567"/>
        </w:tabs>
        <w:suppressAutoHyphens/>
        <w:spacing w:line="360" w:lineRule="auto"/>
        <w:ind w:hanging="1134"/>
        <w:rPr>
          <w:rFonts w:ascii="Arial" w:hAnsi="Arial" w:cs="Arial"/>
          <w:sz w:val="22"/>
          <w:szCs w:val="22"/>
          <w:lang w:val="es-MX"/>
        </w:rPr>
      </w:pPr>
    </w:p>
    <w:p w:rsidR="00450B66" w:rsidRPr="00102055" w:rsidRDefault="00450B66" w:rsidP="00E9777A">
      <w:pPr>
        <w:rPr>
          <w:lang w:val="es-MX"/>
        </w:rPr>
      </w:pPr>
    </w:p>
    <w:p w:rsidR="00F3463D" w:rsidRPr="00102055" w:rsidRDefault="00F3463D">
      <w:pPr>
        <w:rPr>
          <w:rFonts w:ascii="Stylus BT" w:hAnsi="Stylus BT"/>
          <w:b/>
          <w:sz w:val="22"/>
          <w:szCs w:val="22"/>
          <w:lang w:val="es-MX"/>
        </w:rPr>
      </w:pPr>
    </w:p>
    <w:sectPr w:rsidR="00F3463D" w:rsidRPr="00102055" w:rsidSect="00876AA6">
      <w:headerReference w:type="default" r:id="rId12"/>
      <w:footerReference w:type="even" r:id="rId13"/>
      <w:footerReference w:type="default" r:id="rId14"/>
      <w:footerReference w:type="first" r:id="rId15"/>
      <w:pgSz w:w="12242" w:h="15842" w:code="1"/>
      <w:pgMar w:top="1417" w:right="1701" w:bottom="1417" w:left="1701" w:header="1135" w:footer="567"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E0C" w:rsidRDefault="00BE6E0C">
      <w:r>
        <w:separator/>
      </w:r>
    </w:p>
  </w:endnote>
  <w:endnote w:type="continuationSeparator" w:id="0">
    <w:p w:rsidR="00BE6E0C" w:rsidRDefault="00BE6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Stylus BT">
    <w:altName w:val="Candara"/>
    <w:panose1 w:val="020E04020202060203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E0C" w:rsidRDefault="00BE6E0C" w:rsidP="00A4008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E6E0C" w:rsidRDefault="00BE6E0C" w:rsidP="00FA73D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A79" w:rsidRDefault="00964A79" w:rsidP="00964A79">
    <w:pPr>
      <w:pStyle w:val="Piedepgina"/>
      <w:jc w:val="right"/>
      <w:rPr>
        <w:sz w:val="20"/>
        <w:szCs w:val="20"/>
      </w:rPr>
    </w:pPr>
    <w:r>
      <w:rPr>
        <w:sz w:val="20"/>
        <w:szCs w:val="20"/>
      </w:rPr>
      <w:t>Licitación Pública Nacional no. LO – 006G1C1003 – N1 - 2014</w:t>
    </w:r>
  </w:p>
  <w:p w:rsidR="001B2AE2" w:rsidRPr="001B2AE2" w:rsidRDefault="001B2AE2">
    <w:pPr>
      <w:pStyle w:val="Piedepgina"/>
      <w:rPr>
        <w:lang w:val="es-MX"/>
      </w:rPr>
    </w:pPr>
  </w:p>
  <w:p w:rsidR="00BE6E0C" w:rsidRPr="00BE6E0C" w:rsidRDefault="00BE6E0C" w:rsidP="00EF105B">
    <w:pPr>
      <w:pStyle w:val="Piedepgina"/>
      <w:ind w:right="360"/>
      <w:jc w:val="center"/>
      <w:rPr>
        <w:b/>
        <w:color w:val="000000" w:themeColor="text1"/>
        <w:sz w:val="16"/>
        <w:szCs w:val="16"/>
        <w:lang w:val="es-MX"/>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A79" w:rsidRDefault="00964A79" w:rsidP="00964A79">
    <w:pPr>
      <w:pStyle w:val="Piedepgina"/>
      <w:jc w:val="right"/>
      <w:rPr>
        <w:sz w:val="20"/>
        <w:szCs w:val="20"/>
      </w:rPr>
    </w:pPr>
    <w:r>
      <w:rPr>
        <w:sz w:val="20"/>
        <w:szCs w:val="20"/>
      </w:rPr>
      <w:t>Licitación Pública Nacional no. LO – 006G1C1003 – N1 - 2014</w:t>
    </w:r>
  </w:p>
  <w:p w:rsidR="00964A79" w:rsidRDefault="00964A7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E0C" w:rsidRDefault="00BE6E0C">
      <w:r>
        <w:separator/>
      </w:r>
    </w:p>
  </w:footnote>
  <w:footnote w:type="continuationSeparator" w:id="0">
    <w:p w:rsidR="00BE6E0C" w:rsidRDefault="00BE6E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1152" w:type="dxa"/>
      <w:tblLook w:val="01E0" w:firstRow="1" w:lastRow="1" w:firstColumn="1" w:lastColumn="1" w:noHBand="0" w:noVBand="0"/>
    </w:tblPr>
    <w:tblGrid>
      <w:gridCol w:w="7904"/>
      <w:gridCol w:w="1152"/>
    </w:tblGrid>
    <w:tr w:rsidR="00BE6E0C">
      <w:tc>
        <w:tcPr>
          <w:tcW w:w="0" w:type="auto"/>
          <w:tcBorders>
            <w:right w:val="single" w:sz="6" w:space="0" w:color="000000" w:themeColor="text1"/>
          </w:tcBorders>
        </w:tcPr>
        <w:p w:rsidR="00BE6E0C" w:rsidRDefault="00BE6E0C">
          <w:pPr>
            <w:pStyle w:val="Encabezado"/>
            <w:jc w:val="right"/>
          </w:pPr>
        </w:p>
        <w:p w:rsidR="00BE6E0C" w:rsidRDefault="00BE6E0C" w:rsidP="00EF18B6">
          <w:pPr>
            <w:pStyle w:val="Encabezado"/>
            <w:jc w:val="right"/>
            <w:rPr>
              <w:b/>
              <w:bCs/>
            </w:rPr>
          </w:pPr>
          <w:r>
            <w:rPr>
              <w:b/>
              <w:bCs/>
            </w:rPr>
            <w:t xml:space="preserve">Entronque </w:t>
          </w:r>
          <w:r w:rsidR="00EF18B6">
            <w:rPr>
              <w:b/>
              <w:bCs/>
            </w:rPr>
            <w:t xml:space="preserve">Valladolid </w:t>
          </w:r>
          <w:r>
            <w:rPr>
              <w:b/>
              <w:bCs/>
            </w:rPr>
            <w:t xml:space="preserve">KM </w:t>
          </w:r>
          <w:r w:rsidR="00EF18B6">
            <w:rPr>
              <w:b/>
              <w:bCs/>
            </w:rPr>
            <w:t>8+86</w:t>
          </w:r>
          <w:r>
            <w:rPr>
              <w:b/>
              <w:bCs/>
            </w:rPr>
            <w:t>0</w:t>
          </w:r>
        </w:p>
      </w:tc>
      <w:tc>
        <w:tcPr>
          <w:tcW w:w="1152" w:type="dxa"/>
          <w:tcBorders>
            <w:left w:val="single" w:sz="6" w:space="0" w:color="000000" w:themeColor="text1"/>
          </w:tcBorders>
        </w:tcPr>
        <w:p w:rsidR="00BE6E0C" w:rsidRDefault="00BE6E0C">
          <w:pPr>
            <w:pStyle w:val="Encabezado"/>
            <w:rPr>
              <w:b/>
              <w:bCs/>
            </w:rPr>
          </w:pPr>
          <w:r>
            <w:fldChar w:fldCharType="begin"/>
          </w:r>
          <w:r>
            <w:instrText>PAGE   \* MERGEFORMAT</w:instrText>
          </w:r>
          <w:r>
            <w:fldChar w:fldCharType="separate"/>
          </w:r>
          <w:r w:rsidR="00D3420A">
            <w:rPr>
              <w:noProof/>
            </w:rPr>
            <w:t>1</w:t>
          </w:r>
          <w:r>
            <w:fldChar w:fldCharType="end"/>
          </w:r>
        </w:p>
      </w:tc>
    </w:tr>
  </w:tbl>
  <w:p w:rsidR="00BE6E0C" w:rsidRPr="00022885" w:rsidRDefault="00BE6E0C" w:rsidP="00876AA6">
    <w:pPr>
      <w:pStyle w:val="Encabezado"/>
      <w:tabs>
        <w:tab w:val="clear" w:pos="4252"/>
      </w:tabs>
      <w:rPr>
        <w:sz w:val="16"/>
        <w:szCs w:val="16"/>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E46A4"/>
    <w:multiLevelType w:val="hybridMultilevel"/>
    <w:tmpl w:val="7C8A444C"/>
    <w:lvl w:ilvl="0" w:tplc="080A0011">
      <w:start w:val="1"/>
      <w:numFmt w:val="decimal"/>
      <w:lvlText w:val="%1)"/>
      <w:lvlJc w:val="left"/>
      <w:pPr>
        <w:ind w:left="1854" w:hanging="360"/>
      </w:pPr>
    </w:lvl>
    <w:lvl w:ilvl="1" w:tplc="080A0019">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
    <w:nsid w:val="09A70822"/>
    <w:multiLevelType w:val="hybridMultilevel"/>
    <w:tmpl w:val="CB94A81C"/>
    <w:lvl w:ilvl="0" w:tplc="D0DC0F78">
      <w:start w:val="6"/>
      <w:numFmt w:val="lowerLetter"/>
      <w:lvlText w:val="%1)"/>
      <w:lvlJc w:val="left"/>
      <w:pPr>
        <w:tabs>
          <w:tab w:val="num" w:pos="927"/>
        </w:tabs>
        <w:ind w:left="927" w:hanging="36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2">
    <w:nsid w:val="0F9B5861"/>
    <w:multiLevelType w:val="hybridMultilevel"/>
    <w:tmpl w:val="ECA4FB6A"/>
    <w:lvl w:ilvl="0" w:tplc="B7F6F4FA">
      <w:start w:val="3"/>
      <w:numFmt w:val="decimal"/>
      <w:lvlText w:val="%1."/>
      <w:lvlJc w:val="left"/>
      <w:pPr>
        <w:tabs>
          <w:tab w:val="num" w:pos="720"/>
        </w:tabs>
        <w:ind w:left="720" w:hanging="360"/>
      </w:pPr>
      <w:rPr>
        <w:rFonts w:hint="default"/>
      </w:rPr>
    </w:lvl>
    <w:lvl w:ilvl="1" w:tplc="B23A0EF0">
      <w:numFmt w:val="none"/>
      <w:lvlText w:val=""/>
      <w:lvlJc w:val="left"/>
      <w:pPr>
        <w:tabs>
          <w:tab w:val="num" w:pos="360"/>
        </w:tabs>
      </w:pPr>
    </w:lvl>
    <w:lvl w:ilvl="2" w:tplc="4DD8CB26">
      <w:numFmt w:val="none"/>
      <w:lvlText w:val=""/>
      <w:lvlJc w:val="left"/>
      <w:pPr>
        <w:tabs>
          <w:tab w:val="num" w:pos="360"/>
        </w:tabs>
      </w:pPr>
    </w:lvl>
    <w:lvl w:ilvl="3" w:tplc="1C80D75C">
      <w:numFmt w:val="none"/>
      <w:lvlText w:val=""/>
      <w:lvlJc w:val="left"/>
      <w:pPr>
        <w:tabs>
          <w:tab w:val="num" w:pos="360"/>
        </w:tabs>
      </w:pPr>
    </w:lvl>
    <w:lvl w:ilvl="4" w:tplc="77B27814">
      <w:numFmt w:val="none"/>
      <w:lvlText w:val=""/>
      <w:lvlJc w:val="left"/>
      <w:pPr>
        <w:tabs>
          <w:tab w:val="num" w:pos="360"/>
        </w:tabs>
      </w:pPr>
    </w:lvl>
    <w:lvl w:ilvl="5" w:tplc="190EA990">
      <w:numFmt w:val="none"/>
      <w:lvlText w:val=""/>
      <w:lvlJc w:val="left"/>
      <w:pPr>
        <w:tabs>
          <w:tab w:val="num" w:pos="360"/>
        </w:tabs>
      </w:pPr>
    </w:lvl>
    <w:lvl w:ilvl="6" w:tplc="67C43A5C">
      <w:numFmt w:val="none"/>
      <w:lvlText w:val=""/>
      <w:lvlJc w:val="left"/>
      <w:pPr>
        <w:tabs>
          <w:tab w:val="num" w:pos="360"/>
        </w:tabs>
      </w:pPr>
    </w:lvl>
    <w:lvl w:ilvl="7" w:tplc="3DD6A9FA">
      <w:numFmt w:val="none"/>
      <w:lvlText w:val=""/>
      <w:lvlJc w:val="left"/>
      <w:pPr>
        <w:tabs>
          <w:tab w:val="num" w:pos="360"/>
        </w:tabs>
      </w:pPr>
    </w:lvl>
    <w:lvl w:ilvl="8" w:tplc="66DA4F14">
      <w:numFmt w:val="none"/>
      <w:lvlText w:val=""/>
      <w:lvlJc w:val="left"/>
      <w:pPr>
        <w:tabs>
          <w:tab w:val="num" w:pos="360"/>
        </w:tabs>
      </w:pPr>
    </w:lvl>
  </w:abstractNum>
  <w:abstractNum w:abstractNumId="3">
    <w:nsid w:val="165D1011"/>
    <w:multiLevelType w:val="hybridMultilevel"/>
    <w:tmpl w:val="7366753C"/>
    <w:lvl w:ilvl="0" w:tplc="C248E240">
      <w:start w:val="1"/>
      <w:numFmt w:val="lowerLetter"/>
      <w:lvlText w:val="%1)"/>
      <w:lvlJc w:val="left"/>
      <w:pPr>
        <w:ind w:left="2062" w:hanging="360"/>
      </w:pPr>
      <w:rPr>
        <w:rFonts w:hint="default"/>
      </w:rPr>
    </w:lvl>
    <w:lvl w:ilvl="1" w:tplc="080A0019" w:tentative="1">
      <w:start w:val="1"/>
      <w:numFmt w:val="lowerLetter"/>
      <w:lvlText w:val="%2."/>
      <w:lvlJc w:val="left"/>
      <w:pPr>
        <w:ind w:left="2782" w:hanging="360"/>
      </w:pPr>
    </w:lvl>
    <w:lvl w:ilvl="2" w:tplc="080A001B" w:tentative="1">
      <w:start w:val="1"/>
      <w:numFmt w:val="lowerRoman"/>
      <w:lvlText w:val="%3."/>
      <w:lvlJc w:val="right"/>
      <w:pPr>
        <w:ind w:left="3502" w:hanging="180"/>
      </w:pPr>
    </w:lvl>
    <w:lvl w:ilvl="3" w:tplc="080A000F" w:tentative="1">
      <w:start w:val="1"/>
      <w:numFmt w:val="decimal"/>
      <w:lvlText w:val="%4."/>
      <w:lvlJc w:val="left"/>
      <w:pPr>
        <w:ind w:left="4222" w:hanging="360"/>
      </w:pPr>
    </w:lvl>
    <w:lvl w:ilvl="4" w:tplc="080A0019" w:tentative="1">
      <w:start w:val="1"/>
      <w:numFmt w:val="lowerLetter"/>
      <w:lvlText w:val="%5."/>
      <w:lvlJc w:val="left"/>
      <w:pPr>
        <w:ind w:left="4942" w:hanging="360"/>
      </w:pPr>
    </w:lvl>
    <w:lvl w:ilvl="5" w:tplc="080A001B" w:tentative="1">
      <w:start w:val="1"/>
      <w:numFmt w:val="lowerRoman"/>
      <w:lvlText w:val="%6."/>
      <w:lvlJc w:val="right"/>
      <w:pPr>
        <w:ind w:left="5662" w:hanging="180"/>
      </w:pPr>
    </w:lvl>
    <w:lvl w:ilvl="6" w:tplc="080A000F" w:tentative="1">
      <w:start w:val="1"/>
      <w:numFmt w:val="decimal"/>
      <w:lvlText w:val="%7."/>
      <w:lvlJc w:val="left"/>
      <w:pPr>
        <w:ind w:left="6382" w:hanging="360"/>
      </w:pPr>
    </w:lvl>
    <w:lvl w:ilvl="7" w:tplc="080A0019" w:tentative="1">
      <w:start w:val="1"/>
      <w:numFmt w:val="lowerLetter"/>
      <w:lvlText w:val="%8."/>
      <w:lvlJc w:val="left"/>
      <w:pPr>
        <w:ind w:left="7102" w:hanging="360"/>
      </w:pPr>
    </w:lvl>
    <w:lvl w:ilvl="8" w:tplc="080A001B" w:tentative="1">
      <w:start w:val="1"/>
      <w:numFmt w:val="lowerRoman"/>
      <w:lvlText w:val="%9."/>
      <w:lvlJc w:val="right"/>
      <w:pPr>
        <w:ind w:left="7822" w:hanging="180"/>
      </w:pPr>
    </w:lvl>
  </w:abstractNum>
  <w:abstractNum w:abstractNumId="4">
    <w:nsid w:val="27F75FCD"/>
    <w:multiLevelType w:val="hybridMultilevel"/>
    <w:tmpl w:val="D8BC5D12"/>
    <w:lvl w:ilvl="0" w:tplc="0C0A000F">
      <w:start w:val="4"/>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511F45D3"/>
    <w:multiLevelType w:val="hybridMultilevel"/>
    <w:tmpl w:val="67382DD4"/>
    <w:lvl w:ilvl="0" w:tplc="E5DCF068">
      <w:start w:val="8"/>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B150D7B"/>
    <w:multiLevelType w:val="hybridMultilevel"/>
    <w:tmpl w:val="D8BE885E"/>
    <w:lvl w:ilvl="0" w:tplc="E0E663C0">
      <w:start w:val="1"/>
      <w:numFmt w:val="bullet"/>
      <w:lvlText w:val=""/>
      <w:lvlJc w:val="left"/>
      <w:pPr>
        <w:tabs>
          <w:tab w:val="num" w:pos="1930"/>
        </w:tabs>
        <w:ind w:left="2650" w:hanging="720"/>
      </w:pPr>
      <w:rPr>
        <w:rFonts w:ascii="Symbol" w:hAnsi="Symbol" w:hint="default"/>
      </w:rPr>
    </w:lvl>
    <w:lvl w:ilvl="1" w:tplc="0C0A0003">
      <w:start w:val="1"/>
      <w:numFmt w:val="bullet"/>
      <w:lvlText w:val="o"/>
      <w:lvlJc w:val="left"/>
      <w:pPr>
        <w:tabs>
          <w:tab w:val="num" w:pos="2803"/>
        </w:tabs>
        <w:ind w:left="2803" w:hanging="360"/>
      </w:pPr>
      <w:rPr>
        <w:rFonts w:ascii="Courier New" w:hAnsi="Courier New" w:cs="Courier New" w:hint="default"/>
      </w:rPr>
    </w:lvl>
    <w:lvl w:ilvl="2" w:tplc="0C0A0005" w:tentative="1">
      <w:start w:val="1"/>
      <w:numFmt w:val="bullet"/>
      <w:lvlText w:val=""/>
      <w:lvlJc w:val="left"/>
      <w:pPr>
        <w:tabs>
          <w:tab w:val="num" w:pos="3523"/>
        </w:tabs>
        <w:ind w:left="3523" w:hanging="360"/>
      </w:pPr>
      <w:rPr>
        <w:rFonts w:ascii="Wingdings" w:hAnsi="Wingdings" w:hint="default"/>
      </w:rPr>
    </w:lvl>
    <w:lvl w:ilvl="3" w:tplc="0C0A0001" w:tentative="1">
      <w:start w:val="1"/>
      <w:numFmt w:val="bullet"/>
      <w:lvlText w:val=""/>
      <w:lvlJc w:val="left"/>
      <w:pPr>
        <w:tabs>
          <w:tab w:val="num" w:pos="4243"/>
        </w:tabs>
        <w:ind w:left="4243" w:hanging="360"/>
      </w:pPr>
      <w:rPr>
        <w:rFonts w:ascii="Symbol" w:hAnsi="Symbol" w:hint="default"/>
      </w:rPr>
    </w:lvl>
    <w:lvl w:ilvl="4" w:tplc="0C0A0003" w:tentative="1">
      <w:start w:val="1"/>
      <w:numFmt w:val="bullet"/>
      <w:lvlText w:val="o"/>
      <w:lvlJc w:val="left"/>
      <w:pPr>
        <w:tabs>
          <w:tab w:val="num" w:pos="4963"/>
        </w:tabs>
        <w:ind w:left="4963" w:hanging="360"/>
      </w:pPr>
      <w:rPr>
        <w:rFonts w:ascii="Courier New" w:hAnsi="Courier New" w:cs="Courier New" w:hint="default"/>
      </w:rPr>
    </w:lvl>
    <w:lvl w:ilvl="5" w:tplc="0C0A0005" w:tentative="1">
      <w:start w:val="1"/>
      <w:numFmt w:val="bullet"/>
      <w:lvlText w:val=""/>
      <w:lvlJc w:val="left"/>
      <w:pPr>
        <w:tabs>
          <w:tab w:val="num" w:pos="5683"/>
        </w:tabs>
        <w:ind w:left="5683" w:hanging="360"/>
      </w:pPr>
      <w:rPr>
        <w:rFonts w:ascii="Wingdings" w:hAnsi="Wingdings" w:hint="default"/>
      </w:rPr>
    </w:lvl>
    <w:lvl w:ilvl="6" w:tplc="0C0A0001" w:tentative="1">
      <w:start w:val="1"/>
      <w:numFmt w:val="bullet"/>
      <w:lvlText w:val=""/>
      <w:lvlJc w:val="left"/>
      <w:pPr>
        <w:tabs>
          <w:tab w:val="num" w:pos="6403"/>
        </w:tabs>
        <w:ind w:left="6403" w:hanging="360"/>
      </w:pPr>
      <w:rPr>
        <w:rFonts w:ascii="Symbol" w:hAnsi="Symbol" w:hint="default"/>
      </w:rPr>
    </w:lvl>
    <w:lvl w:ilvl="7" w:tplc="0C0A0003" w:tentative="1">
      <w:start w:val="1"/>
      <w:numFmt w:val="bullet"/>
      <w:lvlText w:val="o"/>
      <w:lvlJc w:val="left"/>
      <w:pPr>
        <w:tabs>
          <w:tab w:val="num" w:pos="7123"/>
        </w:tabs>
        <w:ind w:left="7123" w:hanging="360"/>
      </w:pPr>
      <w:rPr>
        <w:rFonts w:ascii="Courier New" w:hAnsi="Courier New" w:cs="Courier New" w:hint="default"/>
      </w:rPr>
    </w:lvl>
    <w:lvl w:ilvl="8" w:tplc="0C0A0005" w:tentative="1">
      <w:start w:val="1"/>
      <w:numFmt w:val="bullet"/>
      <w:lvlText w:val=""/>
      <w:lvlJc w:val="left"/>
      <w:pPr>
        <w:tabs>
          <w:tab w:val="num" w:pos="7843"/>
        </w:tabs>
        <w:ind w:left="7843" w:hanging="360"/>
      </w:pPr>
      <w:rPr>
        <w:rFonts w:ascii="Wingdings" w:hAnsi="Wingdings" w:hint="default"/>
      </w:rPr>
    </w:lvl>
  </w:abstractNum>
  <w:abstractNum w:abstractNumId="7">
    <w:nsid w:val="6ADA7075"/>
    <w:multiLevelType w:val="multilevel"/>
    <w:tmpl w:val="1FF0A9C4"/>
    <w:lvl w:ilvl="0">
      <w:start w:val="5"/>
      <w:numFmt w:val="decimal"/>
      <w:lvlText w:val="%1"/>
      <w:lvlJc w:val="left"/>
      <w:pPr>
        <w:tabs>
          <w:tab w:val="num" w:pos="360"/>
        </w:tabs>
        <w:ind w:left="360" w:hanging="360"/>
      </w:pPr>
      <w:rPr>
        <w:rFonts w:hint="default"/>
        <w:u w:val="none"/>
      </w:rPr>
    </w:lvl>
    <w:lvl w:ilvl="1">
      <w:start w:val="2"/>
      <w:numFmt w:val="decimal"/>
      <w:lvlText w:val="%1.%2"/>
      <w:lvlJc w:val="left"/>
      <w:pPr>
        <w:tabs>
          <w:tab w:val="num" w:pos="786"/>
        </w:tabs>
        <w:ind w:left="786" w:hanging="360"/>
      </w:pPr>
      <w:rPr>
        <w:rFonts w:hint="default"/>
        <w:u w:val="none"/>
      </w:rPr>
    </w:lvl>
    <w:lvl w:ilvl="2">
      <w:start w:val="1"/>
      <w:numFmt w:val="decimal"/>
      <w:lvlText w:val="%1.%2.%3"/>
      <w:lvlJc w:val="left"/>
      <w:pPr>
        <w:tabs>
          <w:tab w:val="num" w:pos="2988"/>
        </w:tabs>
        <w:ind w:left="2988" w:hanging="720"/>
      </w:pPr>
      <w:rPr>
        <w:rFonts w:hint="default"/>
        <w:u w:val="none"/>
      </w:rPr>
    </w:lvl>
    <w:lvl w:ilvl="3">
      <w:start w:val="1"/>
      <w:numFmt w:val="decimal"/>
      <w:lvlText w:val="%1.%2.%3.%4"/>
      <w:lvlJc w:val="left"/>
      <w:pPr>
        <w:tabs>
          <w:tab w:val="num" w:pos="4122"/>
        </w:tabs>
        <w:ind w:left="4122" w:hanging="720"/>
      </w:pPr>
      <w:rPr>
        <w:rFonts w:hint="default"/>
        <w:u w:val="none"/>
      </w:rPr>
    </w:lvl>
    <w:lvl w:ilvl="4">
      <w:start w:val="1"/>
      <w:numFmt w:val="decimal"/>
      <w:lvlText w:val="%1.%2.%3.%4.%5"/>
      <w:lvlJc w:val="left"/>
      <w:pPr>
        <w:tabs>
          <w:tab w:val="num" w:pos="5616"/>
        </w:tabs>
        <w:ind w:left="5616" w:hanging="1080"/>
      </w:pPr>
      <w:rPr>
        <w:rFonts w:hint="default"/>
        <w:u w:val="none"/>
      </w:rPr>
    </w:lvl>
    <w:lvl w:ilvl="5">
      <w:start w:val="1"/>
      <w:numFmt w:val="decimal"/>
      <w:lvlText w:val="%1.%2.%3.%4.%5.%6"/>
      <w:lvlJc w:val="left"/>
      <w:pPr>
        <w:tabs>
          <w:tab w:val="num" w:pos="6750"/>
        </w:tabs>
        <w:ind w:left="6750" w:hanging="1080"/>
      </w:pPr>
      <w:rPr>
        <w:rFonts w:hint="default"/>
        <w:u w:val="none"/>
      </w:rPr>
    </w:lvl>
    <w:lvl w:ilvl="6">
      <w:start w:val="1"/>
      <w:numFmt w:val="decimal"/>
      <w:lvlText w:val="%1.%2.%3.%4.%5.%6.%7"/>
      <w:lvlJc w:val="left"/>
      <w:pPr>
        <w:tabs>
          <w:tab w:val="num" w:pos="8244"/>
        </w:tabs>
        <w:ind w:left="8244" w:hanging="1440"/>
      </w:pPr>
      <w:rPr>
        <w:rFonts w:hint="default"/>
        <w:u w:val="none"/>
      </w:rPr>
    </w:lvl>
    <w:lvl w:ilvl="7">
      <w:start w:val="1"/>
      <w:numFmt w:val="decimal"/>
      <w:lvlText w:val="%1.%2.%3.%4.%5.%6.%7.%8"/>
      <w:lvlJc w:val="left"/>
      <w:pPr>
        <w:tabs>
          <w:tab w:val="num" w:pos="9378"/>
        </w:tabs>
        <w:ind w:left="9378" w:hanging="1440"/>
      </w:pPr>
      <w:rPr>
        <w:rFonts w:hint="default"/>
        <w:u w:val="none"/>
      </w:rPr>
    </w:lvl>
    <w:lvl w:ilvl="8">
      <w:start w:val="1"/>
      <w:numFmt w:val="decimal"/>
      <w:lvlText w:val="%1.%2.%3.%4.%5.%6.%7.%8.%9"/>
      <w:lvlJc w:val="left"/>
      <w:pPr>
        <w:tabs>
          <w:tab w:val="num" w:pos="10872"/>
        </w:tabs>
        <w:ind w:left="10872" w:hanging="1800"/>
      </w:pPr>
      <w:rPr>
        <w:rFonts w:hint="default"/>
        <w:u w:val="none"/>
      </w:rPr>
    </w:lvl>
  </w:abstractNum>
  <w:abstractNum w:abstractNumId="8">
    <w:nsid w:val="71370EAE"/>
    <w:multiLevelType w:val="multilevel"/>
    <w:tmpl w:val="C6C05D62"/>
    <w:lvl w:ilvl="0">
      <w:start w:val="7"/>
      <w:numFmt w:val="decimal"/>
      <w:lvlText w:val="%1.0"/>
      <w:lvlJc w:val="left"/>
      <w:pPr>
        <w:tabs>
          <w:tab w:val="num" w:pos="564"/>
        </w:tabs>
        <w:ind w:left="564" w:hanging="564"/>
      </w:pPr>
      <w:rPr>
        <w:rFonts w:hint="default"/>
        <w:b/>
      </w:rPr>
    </w:lvl>
    <w:lvl w:ilvl="1">
      <w:start w:val="1"/>
      <w:numFmt w:val="decimal"/>
      <w:lvlText w:val="%1.%2"/>
      <w:lvlJc w:val="left"/>
      <w:pPr>
        <w:tabs>
          <w:tab w:val="num" w:pos="1273"/>
        </w:tabs>
        <w:ind w:left="1273" w:hanging="564"/>
      </w:pPr>
      <w:rPr>
        <w:rFonts w:hint="default"/>
        <w:b/>
      </w:rPr>
    </w:lvl>
    <w:lvl w:ilvl="2">
      <w:start w:val="1"/>
      <w:numFmt w:val="decimal"/>
      <w:lvlText w:val="%1.%2.%3"/>
      <w:lvlJc w:val="left"/>
      <w:pPr>
        <w:tabs>
          <w:tab w:val="num" w:pos="2138"/>
        </w:tabs>
        <w:ind w:left="2138" w:hanging="720"/>
      </w:pPr>
      <w:rPr>
        <w:rFonts w:hint="default"/>
        <w:b/>
      </w:rPr>
    </w:lvl>
    <w:lvl w:ilvl="3">
      <w:start w:val="1"/>
      <w:numFmt w:val="decimal"/>
      <w:lvlText w:val="%1.%2.%3.%4"/>
      <w:lvlJc w:val="left"/>
      <w:pPr>
        <w:tabs>
          <w:tab w:val="num" w:pos="2847"/>
        </w:tabs>
        <w:ind w:left="2847" w:hanging="720"/>
      </w:pPr>
      <w:rPr>
        <w:rFonts w:hint="default"/>
        <w:b/>
      </w:rPr>
    </w:lvl>
    <w:lvl w:ilvl="4">
      <w:start w:val="1"/>
      <w:numFmt w:val="decimal"/>
      <w:lvlText w:val="%1.%2.%3.%4.%5"/>
      <w:lvlJc w:val="left"/>
      <w:pPr>
        <w:tabs>
          <w:tab w:val="num" w:pos="3916"/>
        </w:tabs>
        <w:ind w:left="3916" w:hanging="1080"/>
      </w:pPr>
      <w:rPr>
        <w:rFonts w:hint="default"/>
        <w:b/>
      </w:rPr>
    </w:lvl>
    <w:lvl w:ilvl="5">
      <w:start w:val="1"/>
      <w:numFmt w:val="decimal"/>
      <w:lvlText w:val="%1.%2.%3.%4.%5.%6"/>
      <w:lvlJc w:val="left"/>
      <w:pPr>
        <w:tabs>
          <w:tab w:val="num" w:pos="4625"/>
        </w:tabs>
        <w:ind w:left="4625" w:hanging="1080"/>
      </w:pPr>
      <w:rPr>
        <w:rFonts w:hint="default"/>
        <w:b/>
      </w:rPr>
    </w:lvl>
    <w:lvl w:ilvl="6">
      <w:start w:val="1"/>
      <w:numFmt w:val="decimal"/>
      <w:lvlText w:val="%1.%2.%3.%4.%5.%6.%7"/>
      <w:lvlJc w:val="left"/>
      <w:pPr>
        <w:tabs>
          <w:tab w:val="num" w:pos="5694"/>
        </w:tabs>
        <w:ind w:left="5694" w:hanging="1440"/>
      </w:pPr>
      <w:rPr>
        <w:rFonts w:hint="default"/>
        <w:b/>
      </w:rPr>
    </w:lvl>
    <w:lvl w:ilvl="7">
      <w:start w:val="1"/>
      <w:numFmt w:val="decimal"/>
      <w:lvlText w:val="%1.%2.%3.%4.%5.%6.%7.%8"/>
      <w:lvlJc w:val="left"/>
      <w:pPr>
        <w:tabs>
          <w:tab w:val="num" w:pos="6403"/>
        </w:tabs>
        <w:ind w:left="6403" w:hanging="1440"/>
      </w:pPr>
      <w:rPr>
        <w:rFonts w:hint="default"/>
        <w:b/>
      </w:rPr>
    </w:lvl>
    <w:lvl w:ilvl="8">
      <w:start w:val="1"/>
      <w:numFmt w:val="decimal"/>
      <w:lvlText w:val="%1.%2.%3.%4.%5.%6.%7.%8.%9"/>
      <w:lvlJc w:val="left"/>
      <w:pPr>
        <w:tabs>
          <w:tab w:val="num" w:pos="7472"/>
        </w:tabs>
        <w:ind w:left="7472" w:hanging="1800"/>
      </w:pPr>
      <w:rPr>
        <w:rFonts w:hint="default"/>
        <w:b/>
      </w:rPr>
    </w:lvl>
  </w:abstractNum>
  <w:abstractNum w:abstractNumId="9">
    <w:nsid w:val="7C7B4AEC"/>
    <w:multiLevelType w:val="hybridMultilevel"/>
    <w:tmpl w:val="11A6685A"/>
    <w:lvl w:ilvl="0" w:tplc="B4221956">
      <w:start w:val="6"/>
      <w:numFmt w:val="decimal"/>
      <w:lvlText w:val="%1."/>
      <w:lvlJc w:val="left"/>
      <w:pPr>
        <w:tabs>
          <w:tab w:val="num" w:pos="720"/>
        </w:tabs>
        <w:ind w:left="720" w:hanging="360"/>
      </w:pPr>
      <w:rPr>
        <w:rFonts w:hint="default"/>
      </w:rPr>
    </w:lvl>
    <w:lvl w:ilvl="1" w:tplc="82405B32">
      <w:numFmt w:val="none"/>
      <w:lvlText w:val=""/>
      <w:lvlJc w:val="left"/>
      <w:pPr>
        <w:tabs>
          <w:tab w:val="num" w:pos="360"/>
        </w:tabs>
      </w:pPr>
    </w:lvl>
    <w:lvl w:ilvl="2" w:tplc="1C6842BE">
      <w:numFmt w:val="none"/>
      <w:lvlText w:val=""/>
      <w:lvlJc w:val="left"/>
      <w:pPr>
        <w:tabs>
          <w:tab w:val="num" w:pos="360"/>
        </w:tabs>
      </w:pPr>
    </w:lvl>
    <w:lvl w:ilvl="3" w:tplc="DE9CA9E6">
      <w:numFmt w:val="none"/>
      <w:lvlText w:val=""/>
      <w:lvlJc w:val="left"/>
      <w:pPr>
        <w:tabs>
          <w:tab w:val="num" w:pos="360"/>
        </w:tabs>
      </w:pPr>
    </w:lvl>
    <w:lvl w:ilvl="4" w:tplc="68808AEA">
      <w:numFmt w:val="none"/>
      <w:lvlText w:val=""/>
      <w:lvlJc w:val="left"/>
      <w:pPr>
        <w:tabs>
          <w:tab w:val="num" w:pos="360"/>
        </w:tabs>
      </w:pPr>
    </w:lvl>
    <w:lvl w:ilvl="5" w:tplc="B62E887C">
      <w:numFmt w:val="none"/>
      <w:lvlText w:val=""/>
      <w:lvlJc w:val="left"/>
      <w:pPr>
        <w:tabs>
          <w:tab w:val="num" w:pos="360"/>
        </w:tabs>
      </w:pPr>
    </w:lvl>
    <w:lvl w:ilvl="6" w:tplc="9CC47410">
      <w:numFmt w:val="none"/>
      <w:lvlText w:val=""/>
      <w:lvlJc w:val="left"/>
      <w:pPr>
        <w:tabs>
          <w:tab w:val="num" w:pos="360"/>
        </w:tabs>
      </w:pPr>
    </w:lvl>
    <w:lvl w:ilvl="7" w:tplc="0BE25EF0">
      <w:numFmt w:val="none"/>
      <w:lvlText w:val=""/>
      <w:lvlJc w:val="left"/>
      <w:pPr>
        <w:tabs>
          <w:tab w:val="num" w:pos="360"/>
        </w:tabs>
      </w:pPr>
    </w:lvl>
    <w:lvl w:ilvl="8" w:tplc="B95ED8EC">
      <w:numFmt w:val="none"/>
      <w:lvlText w:val=""/>
      <w:lvlJc w:val="left"/>
      <w:pPr>
        <w:tabs>
          <w:tab w:val="num" w:pos="360"/>
        </w:tabs>
      </w:pPr>
    </w:lvl>
  </w:abstractNum>
  <w:num w:numId="1">
    <w:abstractNumId w:val="9"/>
  </w:num>
  <w:num w:numId="2">
    <w:abstractNumId w:val="2"/>
  </w:num>
  <w:num w:numId="3">
    <w:abstractNumId w:val="4"/>
  </w:num>
  <w:num w:numId="4">
    <w:abstractNumId w:val="7"/>
  </w:num>
  <w:num w:numId="5">
    <w:abstractNumId w:val="8"/>
  </w:num>
  <w:num w:numId="6">
    <w:abstractNumId w:val="6"/>
  </w:num>
  <w:num w:numId="7">
    <w:abstractNumId w:val="1"/>
  </w:num>
  <w:num w:numId="8">
    <w:abstractNumId w:val="3"/>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22D"/>
    <w:rsid w:val="0000114C"/>
    <w:rsid w:val="00013C9C"/>
    <w:rsid w:val="00014D78"/>
    <w:rsid w:val="00020D31"/>
    <w:rsid w:val="00022239"/>
    <w:rsid w:val="00022885"/>
    <w:rsid w:val="000361C1"/>
    <w:rsid w:val="00040CF7"/>
    <w:rsid w:val="000410AF"/>
    <w:rsid w:val="000545E5"/>
    <w:rsid w:val="00060ABA"/>
    <w:rsid w:val="00064CC6"/>
    <w:rsid w:val="00080E19"/>
    <w:rsid w:val="00083145"/>
    <w:rsid w:val="00091995"/>
    <w:rsid w:val="000A5EF2"/>
    <w:rsid w:val="000B1F03"/>
    <w:rsid w:val="000B7D62"/>
    <w:rsid w:val="000F4C6E"/>
    <w:rsid w:val="000F7820"/>
    <w:rsid w:val="00101DA8"/>
    <w:rsid w:val="00102055"/>
    <w:rsid w:val="00112B63"/>
    <w:rsid w:val="0012006F"/>
    <w:rsid w:val="00120094"/>
    <w:rsid w:val="0014088A"/>
    <w:rsid w:val="00170059"/>
    <w:rsid w:val="0017015F"/>
    <w:rsid w:val="0017106D"/>
    <w:rsid w:val="00182D77"/>
    <w:rsid w:val="00184C65"/>
    <w:rsid w:val="001B109C"/>
    <w:rsid w:val="001B1604"/>
    <w:rsid w:val="001B2AE2"/>
    <w:rsid w:val="001B559B"/>
    <w:rsid w:val="001D69AC"/>
    <w:rsid w:val="001E4AB5"/>
    <w:rsid w:val="00214650"/>
    <w:rsid w:val="00225892"/>
    <w:rsid w:val="00232FD7"/>
    <w:rsid w:val="00243BA5"/>
    <w:rsid w:val="00245A17"/>
    <w:rsid w:val="00246256"/>
    <w:rsid w:val="00272067"/>
    <w:rsid w:val="0027282C"/>
    <w:rsid w:val="00280140"/>
    <w:rsid w:val="00281FE1"/>
    <w:rsid w:val="002B0E6F"/>
    <w:rsid w:val="002D6E21"/>
    <w:rsid w:val="002D7948"/>
    <w:rsid w:val="002F069E"/>
    <w:rsid w:val="003068B3"/>
    <w:rsid w:val="00310F5B"/>
    <w:rsid w:val="003128B1"/>
    <w:rsid w:val="00325E2B"/>
    <w:rsid w:val="00326EB0"/>
    <w:rsid w:val="00327B73"/>
    <w:rsid w:val="0033084C"/>
    <w:rsid w:val="00333691"/>
    <w:rsid w:val="003378D2"/>
    <w:rsid w:val="00344F1A"/>
    <w:rsid w:val="003534C5"/>
    <w:rsid w:val="00354BC4"/>
    <w:rsid w:val="00376825"/>
    <w:rsid w:val="003B5ADA"/>
    <w:rsid w:val="003C7C48"/>
    <w:rsid w:val="003D2C8E"/>
    <w:rsid w:val="003D67E7"/>
    <w:rsid w:val="003F7F98"/>
    <w:rsid w:val="00401789"/>
    <w:rsid w:val="00435613"/>
    <w:rsid w:val="004447E3"/>
    <w:rsid w:val="00450B66"/>
    <w:rsid w:val="004A1854"/>
    <w:rsid w:val="004C0F5E"/>
    <w:rsid w:val="004C28AF"/>
    <w:rsid w:val="004C51B0"/>
    <w:rsid w:val="004D0C75"/>
    <w:rsid w:val="004D6891"/>
    <w:rsid w:val="004E2914"/>
    <w:rsid w:val="004E61F8"/>
    <w:rsid w:val="004F0E66"/>
    <w:rsid w:val="004F2148"/>
    <w:rsid w:val="0051721B"/>
    <w:rsid w:val="0052226A"/>
    <w:rsid w:val="005318F2"/>
    <w:rsid w:val="00546D73"/>
    <w:rsid w:val="0055019B"/>
    <w:rsid w:val="005518EE"/>
    <w:rsid w:val="005746DB"/>
    <w:rsid w:val="005F5220"/>
    <w:rsid w:val="005F6A34"/>
    <w:rsid w:val="00625C64"/>
    <w:rsid w:val="006320F1"/>
    <w:rsid w:val="00643E34"/>
    <w:rsid w:val="00645012"/>
    <w:rsid w:val="00662B2B"/>
    <w:rsid w:val="00662EB5"/>
    <w:rsid w:val="00664AF1"/>
    <w:rsid w:val="006670A8"/>
    <w:rsid w:val="00677306"/>
    <w:rsid w:val="00684EA5"/>
    <w:rsid w:val="006A2335"/>
    <w:rsid w:val="006A77E4"/>
    <w:rsid w:val="006B030A"/>
    <w:rsid w:val="006B3A83"/>
    <w:rsid w:val="006B70F7"/>
    <w:rsid w:val="006C25CC"/>
    <w:rsid w:val="006D1A1E"/>
    <w:rsid w:val="006D64A7"/>
    <w:rsid w:val="006D75F1"/>
    <w:rsid w:val="006E270C"/>
    <w:rsid w:val="006E70FD"/>
    <w:rsid w:val="00707946"/>
    <w:rsid w:val="00721414"/>
    <w:rsid w:val="00735784"/>
    <w:rsid w:val="00786F9A"/>
    <w:rsid w:val="00790BBE"/>
    <w:rsid w:val="007B2C82"/>
    <w:rsid w:val="007E3BAB"/>
    <w:rsid w:val="007F534E"/>
    <w:rsid w:val="00800811"/>
    <w:rsid w:val="008018F1"/>
    <w:rsid w:val="0080232E"/>
    <w:rsid w:val="0080270E"/>
    <w:rsid w:val="00821B0C"/>
    <w:rsid w:val="00822BC6"/>
    <w:rsid w:val="008260AC"/>
    <w:rsid w:val="00851074"/>
    <w:rsid w:val="00871DF3"/>
    <w:rsid w:val="00876AA6"/>
    <w:rsid w:val="00883A93"/>
    <w:rsid w:val="00891573"/>
    <w:rsid w:val="008A46C0"/>
    <w:rsid w:val="008A7047"/>
    <w:rsid w:val="008B4D4C"/>
    <w:rsid w:val="008D021C"/>
    <w:rsid w:val="008D4AA0"/>
    <w:rsid w:val="008E5C35"/>
    <w:rsid w:val="008E6340"/>
    <w:rsid w:val="00914DDF"/>
    <w:rsid w:val="00915D25"/>
    <w:rsid w:val="00924FF7"/>
    <w:rsid w:val="00933B53"/>
    <w:rsid w:val="0093547F"/>
    <w:rsid w:val="00936672"/>
    <w:rsid w:val="0094129D"/>
    <w:rsid w:val="00953643"/>
    <w:rsid w:val="00955257"/>
    <w:rsid w:val="009618DF"/>
    <w:rsid w:val="0096248A"/>
    <w:rsid w:val="00964A79"/>
    <w:rsid w:val="00983714"/>
    <w:rsid w:val="0098680A"/>
    <w:rsid w:val="009942D2"/>
    <w:rsid w:val="00994E47"/>
    <w:rsid w:val="009B32D9"/>
    <w:rsid w:val="009C1132"/>
    <w:rsid w:val="009C58E2"/>
    <w:rsid w:val="009E3D17"/>
    <w:rsid w:val="009F3AE2"/>
    <w:rsid w:val="00A33837"/>
    <w:rsid w:val="00A344A3"/>
    <w:rsid w:val="00A36464"/>
    <w:rsid w:val="00A40083"/>
    <w:rsid w:val="00A44618"/>
    <w:rsid w:val="00A55136"/>
    <w:rsid w:val="00A6665E"/>
    <w:rsid w:val="00A86D95"/>
    <w:rsid w:val="00A92BBB"/>
    <w:rsid w:val="00AA0503"/>
    <w:rsid w:val="00AA6A39"/>
    <w:rsid w:val="00AA763A"/>
    <w:rsid w:val="00AB007F"/>
    <w:rsid w:val="00AB2D74"/>
    <w:rsid w:val="00AC117A"/>
    <w:rsid w:val="00AE1941"/>
    <w:rsid w:val="00AE1A6A"/>
    <w:rsid w:val="00AE6671"/>
    <w:rsid w:val="00AE72FA"/>
    <w:rsid w:val="00AF0D1F"/>
    <w:rsid w:val="00AF52E2"/>
    <w:rsid w:val="00AF5FCD"/>
    <w:rsid w:val="00B01855"/>
    <w:rsid w:val="00B127EE"/>
    <w:rsid w:val="00B20E22"/>
    <w:rsid w:val="00B5535D"/>
    <w:rsid w:val="00B6494D"/>
    <w:rsid w:val="00B76586"/>
    <w:rsid w:val="00B77131"/>
    <w:rsid w:val="00B91271"/>
    <w:rsid w:val="00B96E65"/>
    <w:rsid w:val="00B97C6A"/>
    <w:rsid w:val="00BA06C2"/>
    <w:rsid w:val="00BB40EA"/>
    <w:rsid w:val="00BB75DB"/>
    <w:rsid w:val="00BB78B7"/>
    <w:rsid w:val="00BD14C5"/>
    <w:rsid w:val="00BE2456"/>
    <w:rsid w:val="00BE6E0C"/>
    <w:rsid w:val="00C04F20"/>
    <w:rsid w:val="00C07A58"/>
    <w:rsid w:val="00C10251"/>
    <w:rsid w:val="00C1047D"/>
    <w:rsid w:val="00C111BB"/>
    <w:rsid w:val="00C150AD"/>
    <w:rsid w:val="00C3151C"/>
    <w:rsid w:val="00C37ACD"/>
    <w:rsid w:val="00C423B8"/>
    <w:rsid w:val="00C4737C"/>
    <w:rsid w:val="00C5243E"/>
    <w:rsid w:val="00C57594"/>
    <w:rsid w:val="00C70F7F"/>
    <w:rsid w:val="00C76844"/>
    <w:rsid w:val="00C817C3"/>
    <w:rsid w:val="00C94E1A"/>
    <w:rsid w:val="00CB241F"/>
    <w:rsid w:val="00CB405E"/>
    <w:rsid w:val="00CB775A"/>
    <w:rsid w:val="00CB7D9C"/>
    <w:rsid w:val="00CC3B29"/>
    <w:rsid w:val="00CC550C"/>
    <w:rsid w:val="00CC7EBC"/>
    <w:rsid w:val="00CD09A2"/>
    <w:rsid w:val="00CE1F01"/>
    <w:rsid w:val="00CF12D4"/>
    <w:rsid w:val="00CF2542"/>
    <w:rsid w:val="00D01F60"/>
    <w:rsid w:val="00D120EC"/>
    <w:rsid w:val="00D12D70"/>
    <w:rsid w:val="00D15E87"/>
    <w:rsid w:val="00D3420A"/>
    <w:rsid w:val="00D664FE"/>
    <w:rsid w:val="00D87B16"/>
    <w:rsid w:val="00DD0B7D"/>
    <w:rsid w:val="00DE1EB1"/>
    <w:rsid w:val="00DF4843"/>
    <w:rsid w:val="00E17A44"/>
    <w:rsid w:val="00E31BE0"/>
    <w:rsid w:val="00E43AE8"/>
    <w:rsid w:val="00E44AFE"/>
    <w:rsid w:val="00E54C71"/>
    <w:rsid w:val="00E606E2"/>
    <w:rsid w:val="00E75648"/>
    <w:rsid w:val="00E800E1"/>
    <w:rsid w:val="00E87C0B"/>
    <w:rsid w:val="00E94AFD"/>
    <w:rsid w:val="00E9777A"/>
    <w:rsid w:val="00EA18F5"/>
    <w:rsid w:val="00EA2585"/>
    <w:rsid w:val="00EA6A90"/>
    <w:rsid w:val="00EB6188"/>
    <w:rsid w:val="00EF105B"/>
    <w:rsid w:val="00EF18B6"/>
    <w:rsid w:val="00EF1965"/>
    <w:rsid w:val="00EF247B"/>
    <w:rsid w:val="00EF46D7"/>
    <w:rsid w:val="00F11FE5"/>
    <w:rsid w:val="00F1476A"/>
    <w:rsid w:val="00F21F46"/>
    <w:rsid w:val="00F2640E"/>
    <w:rsid w:val="00F27FFC"/>
    <w:rsid w:val="00F329FD"/>
    <w:rsid w:val="00F3463D"/>
    <w:rsid w:val="00F4143B"/>
    <w:rsid w:val="00F46928"/>
    <w:rsid w:val="00F53D97"/>
    <w:rsid w:val="00F76C45"/>
    <w:rsid w:val="00F9413D"/>
    <w:rsid w:val="00F96234"/>
    <w:rsid w:val="00FA2041"/>
    <w:rsid w:val="00FA73DC"/>
    <w:rsid w:val="00FB1FF6"/>
    <w:rsid w:val="00FD1777"/>
    <w:rsid w:val="00FE0D40"/>
    <w:rsid w:val="00FF02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9457"/>
    <o:shapelayout v:ext="edit">
      <o:idmap v:ext="edit" data="1"/>
    </o:shapelayout>
  </w:shapeDefaults>
  <w:decimalSymbol w:val="."/>
  <w:listSeparator w:val=","/>
  <w15:docId w15:val="{BDCAAA3E-1E93-4243-8EC8-B6C2F54DA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zh-CN"/>
    </w:rPr>
  </w:style>
  <w:style w:type="paragraph" w:styleId="Ttulo1">
    <w:name w:val="heading 1"/>
    <w:basedOn w:val="Normal"/>
    <w:next w:val="Normal"/>
    <w:qFormat/>
    <w:rsid w:val="00AF0D1F"/>
    <w:pPr>
      <w:keepNext/>
      <w:tabs>
        <w:tab w:val="left" w:pos="284"/>
        <w:tab w:val="left" w:pos="851"/>
        <w:tab w:val="left" w:pos="1276"/>
        <w:tab w:val="left" w:pos="2127"/>
        <w:tab w:val="left" w:pos="2268"/>
        <w:tab w:val="left" w:pos="2592"/>
        <w:tab w:val="left" w:pos="3168"/>
        <w:tab w:val="left" w:pos="3402"/>
        <w:tab w:val="left" w:pos="3744"/>
        <w:tab w:val="left" w:pos="4176"/>
        <w:tab w:val="left" w:pos="4320"/>
        <w:tab w:val="left" w:pos="5040"/>
        <w:tab w:val="left" w:pos="5760"/>
        <w:tab w:val="left" w:pos="6480"/>
        <w:tab w:val="left" w:pos="7200"/>
        <w:tab w:val="left" w:pos="7920"/>
        <w:tab w:val="left" w:pos="8364"/>
        <w:tab w:val="left" w:pos="8640"/>
        <w:tab w:val="left" w:pos="9360"/>
        <w:tab w:val="left" w:pos="10080"/>
        <w:tab w:val="left" w:pos="10800"/>
      </w:tabs>
      <w:suppressAutoHyphens/>
      <w:ind w:left="284" w:right="-357"/>
      <w:jc w:val="center"/>
      <w:outlineLvl w:val="0"/>
    </w:pPr>
    <w:rPr>
      <w:rFonts w:ascii="Arial" w:eastAsia="Times New Roman" w:hAnsi="Arial"/>
      <w:spacing w:val="-3"/>
      <w:kern w:val="20"/>
      <w:sz w:val="20"/>
      <w:szCs w:val="20"/>
      <w:lang w:val="es-ES_tradnl" w:eastAsia="es-ES"/>
    </w:rPr>
  </w:style>
  <w:style w:type="paragraph" w:styleId="Ttulo2">
    <w:name w:val="heading 2"/>
    <w:basedOn w:val="Normal"/>
    <w:next w:val="Normal"/>
    <w:qFormat/>
    <w:rsid w:val="00F3463D"/>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F022D"/>
    <w:pPr>
      <w:tabs>
        <w:tab w:val="center" w:pos="4252"/>
        <w:tab w:val="right" w:pos="8504"/>
      </w:tabs>
    </w:pPr>
  </w:style>
  <w:style w:type="paragraph" w:styleId="Piedepgina">
    <w:name w:val="footer"/>
    <w:basedOn w:val="Normal"/>
    <w:link w:val="PiedepginaCar"/>
    <w:uiPriority w:val="99"/>
    <w:rsid w:val="00FF022D"/>
    <w:pPr>
      <w:tabs>
        <w:tab w:val="center" w:pos="4252"/>
        <w:tab w:val="right" w:pos="8504"/>
      </w:tabs>
    </w:pPr>
  </w:style>
  <w:style w:type="table" w:styleId="Tablaconcuadrcula">
    <w:name w:val="Table Grid"/>
    <w:basedOn w:val="Tablanormal"/>
    <w:rsid w:val="006670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denotaalfinal">
    <w:name w:val="Texto de nota al final"/>
    <w:basedOn w:val="Normal"/>
    <w:rsid w:val="00AF0D1F"/>
    <w:pPr>
      <w:tabs>
        <w:tab w:val="left" w:pos="284"/>
        <w:tab w:val="left" w:pos="851"/>
        <w:tab w:val="left" w:pos="1276"/>
        <w:tab w:val="left" w:pos="2127"/>
        <w:tab w:val="left" w:pos="2268"/>
        <w:tab w:val="left" w:pos="2592"/>
        <w:tab w:val="left" w:pos="3168"/>
        <w:tab w:val="left" w:pos="3402"/>
        <w:tab w:val="left" w:pos="3744"/>
        <w:tab w:val="left" w:pos="4176"/>
        <w:tab w:val="left" w:pos="4320"/>
        <w:tab w:val="left" w:pos="5040"/>
        <w:tab w:val="left" w:pos="5760"/>
        <w:tab w:val="left" w:pos="6480"/>
        <w:tab w:val="left" w:pos="7200"/>
        <w:tab w:val="left" w:pos="7920"/>
        <w:tab w:val="left" w:pos="8364"/>
        <w:tab w:val="left" w:pos="8640"/>
        <w:tab w:val="left" w:pos="9360"/>
        <w:tab w:val="left" w:pos="10080"/>
        <w:tab w:val="left" w:pos="10800"/>
      </w:tabs>
      <w:suppressAutoHyphens/>
      <w:ind w:left="284" w:right="-357"/>
    </w:pPr>
    <w:rPr>
      <w:rFonts w:ascii="Arial" w:eastAsia="Times New Roman" w:hAnsi="Arial"/>
      <w:b/>
      <w:spacing w:val="-3"/>
      <w:kern w:val="20"/>
      <w:sz w:val="20"/>
      <w:szCs w:val="20"/>
      <w:lang w:val="es-ES_tradnl" w:eastAsia="es-ES"/>
    </w:rPr>
  </w:style>
  <w:style w:type="paragraph" w:customStyle="1" w:styleId="Tdc1">
    <w:name w:val="Tdc 1"/>
    <w:basedOn w:val="Normal"/>
    <w:rsid w:val="00AF0D1F"/>
    <w:pPr>
      <w:tabs>
        <w:tab w:val="left" w:pos="284"/>
        <w:tab w:val="left" w:pos="851"/>
        <w:tab w:val="left" w:pos="1276"/>
        <w:tab w:val="left" w:pos="2127"/>
        <w:tab w:val="left" w:pos="2268"/>
        <w:tab w:val="left" w:pos="2592"/>
        <w:tab w:val="left" w:pos="3168"/>
        <w:tab w:val="left" w:pos="3402"/>
        <w:tab w:val="left" w:pos="3744"/>
        <w:tab w:val="left" w:pos="4176"/>
        <w:tab w:val="left" w:pos="4320"/>
        <w:tab w:val="left" w:pos="5040"/>
        <w:tab w:val="left" w:pos="5760"/>
        <w:tab w:val="left" w:pos="6480"/>
        <w:tab w:val="left" w:pos="7200"/>
        <w:tab w:val="left" w:pos="7920"/>
        <w:tab w:val="left" w:pos="8364"/>
        <w:tab w:val="left" w:pos="8640"/>
        <w:tab w:val="right" w:leader="dot" w:pos="9360"/>
        <w:tab w:val="left" w:pos="10080"/>
        <w:tab w:val="left" w:pos="10800"/>
      </w:tabs>
      <w:suppressAutoHyphens/>
      <w:spacing w:before="480"/>
      <w:ind w:left="720" w:right="720" w:hanging="720"/>
    </w:pPr>
    <w:rPr>
      <w:rFonts w:ascii="Arial" w:eastAsia="Times New Roman" w:hAnsi="Arial"/>
      <w:b/>
      <w:spacing w:val="-3"/>
      <w:kern w:val="20"/>
      <w:sz w:val="20"/>
      <w:szCs w:val="20"/>
      <w:lang w:val="en-US" w:eastAsia="es-ES"/>
    </w:rPr>
  </w:style>
  <w:style w:type="paragraph" w:customStyle="1" w:styleId="Tdc6">
    <w:name w:val="Tdc 6"/>
    <w:basedOn w:val="Normal"/>
    <w:rsid w:val="00AF0D1F"/>
    <w:pPr>
      <w:tabs>
        <w:tab w:val="left" w:pos="284"/>
        <w:tab w:val="left" w:pos="851"/>
        <w:tab w:val="left" w:pos="1276"/>
        <w:tab w:val="left" w:pos="2127"/>
        <w:tab w:val="left" w:pos="2268"/>
        <w:tab w:val="left" w:pos="2592"/>
        <w:tab w:val="left" w:pos="3168"/>
        <w:tab w:val="left" w:pos="3402"/>
        <w:tab w:val="left" w:pos="3744"/>
        <w:tab w:val="left" w:pos="4176"/>
        <w:tab w:val="left" w:pos="4320"/>
        <w:tab w:val="left" w:pos="5040"/>
        <w:tab w:val="left" w:pos="5760"/>
        <w:tab w:val="left" w:pos="6480"/>
        <w:tab w:val="left" w:pos="7200"/>
        <w:tab w:val="left" w:pos="7920"/>
        <w:tab w:val="left" w:pos="8364"/>
        <w:tab w:val="left" w:pos="8640"/>
        <w:tab w:val="right" w:pos="9360"/>
        <w:tab w:val="left" w:pos="10080"/>
        <w:tab w:val="left" w:pos="10800"/>
      </w:tabs>
      <w:suppressAutoHyphens/>
      <w:ind w:left="720" w:right="-357" w:hanging="720"/>
    </w:pPr>
    <w:rPr>
      <w:rFonts w:ascii="Arial" w:eastAsia="Times New Roman" w:hAnsi="Arial"/>
      <w:b/>
      <w:spacing w:val="-3"/>
      <w:kern w:val="20"/>
      <w:sz w:val="20"/>
      <w:szCs w:val="20"/>
      <w:lang w:val="en-US" w:eastAsia="es-ES"/>
    </w:rPr>
  </w:style>
  <w:style w:type="paragraph" w:customStyle="1" w:styleId="Tdc7">
    <w:name w:val="Tdc 7"/>
    <w:basedOn w:val="Normal"/>
    <w:rsid w:val="00AF0D1F"/>
    <w:pPr>
      <w:tabs>
        <w:tab w:val="left" w:pos="284"/>
        <w:tab w:val="left" w:pos="851"/>
        <w:tab w:val="left" w:pos="1276"/>
        <w:tab w:val="left" w:pos="2127"/>
        <w:tab w:val="left" w:pos="2268"/>
        <w:tab w:val="left" w:pos="2592"/>
        <w:tab w:val="left" w:pos="3168"/>
        <w:tab w:val="left" w:pos="3402"/>
        <w:tab w:val="left" w:pos="3744"/>
        <w:tab w:val="left" w:pos="4176"/>
        <w:tab w:val="left" w:pos="4320"/>
        <w:tab w:val="left" w:pos="5040"/>
        <w:tab w:val="left" w:pos="5760"/>
        <w:tab w:val="left" w:pos="6480"/>
        <w:tab w:val="left" w:pos="7200"/>
        <w:tab w:val="left" w:pos="7920"/>
        <w:tab w:val="left" w:pos="8364"/>
        <w:tab w:val="left" w:pos="8640"/>
        <w:tab w:val="left" w:pos="9360"/>
        <w:tab w:val="left" w:pos="10080"/>
        <w:tab w:val="left" w:pos="10800"/>
      </w:tabs>
      <w:suppressAutoHyphens/>
      <w:ind w:left="720" w:right="-357" w:hanging="720"/>
    </w:pPr>
    <w:rPr>
      <w:rFonts w:ascii="Arial" w:eastAsia="Times New Roman" w:hAnsi="Arial"/>
      <w:b/>
      <w:spacing w:val="-3"/>
      <w:kern w:val="20"/>
      <w:sz w:val="20"/>
      <w:szCs w:val="20"/>
      <w:lang w:val="en-US" w:eastAsia="es-ES"/>
    </w:rPr>
  </w:style>
  <w:style w:type="paragraph" w:customStyle="1" w:styleId="Tdc8">
    <w:name w:val="Tdc 8"/>
    <w:basedOn w:val="Normal"/>
    <w:rsid w:val="00AF0D1F"/>
    <w:pPr>
      <w:tabs>
        <w:tab w:val="left" w:pos="284"/>
        <w:tab w:val="left" w:pos="851"/>
        <w:tab w:val="left" w:pos="1276"/>
        <w:tab w:val="left" w:pos="2127"/>
        <w:tab w:val="left" w:pos="2268"/>
        <w:tab w:val="left" w:pos="2592"/>
        <w:tab w:val="left" w:pos="3168"/>
        <w:tab w:val="left" w:pos="3402"/>
        <w:tab w:val="left" w:pos="3744"/>
        <w:tab w:val="left" w:pos="4176"/>
        <w:tab w:val="left" w:pos="4320"/>
        <w:tab w:val="left" w:pos="5040"/>
        <w:tab w:val="left" w:pos="5760"/>
        <w:tab w:val="left" w:pos="6480"/>
        <w:tab w:val="left" w:pos="7200"/>
        <w:tab w:val="left" w:pos="7920"/>
        <w:tab w:val="left" w:pos="8364"/>
        <w:tab w:val="left" w:pos="8640"/>
        <w:tab w:val="right" w:pos="9360"/>
        <w:tab w:val="left" w:pos="10080"/>
        <w:tab w:val="left" w:pos="10800"/>
      </w:tabs>
      <w:suppressAutoHyphens/>
      <w:ind w:left="720" w:right="-357" w:hanging="720"/>
    </w:pPr>
    <w:rPr>
      <w:rFonts w:ascii="Arial" w:eastAsia="Times New Roman" w:hAnsi="Arial"/>
      <w:b/>
      <w:spacing w:val="-3"/>
      <w:kern w:val="20"/>
      <w:sz w:val="20"/>
      <w:szCs w:val="20"/>
      <w:lang w:val="en-US" w:eastAsia="es-ES"/>
    </w:rPr>
  </w:style>
  <w:style w:type="paragraph" w:styleId="Sangradetextonormal">
    <w:name w:val="Body Text Indent"/>
    <w:basedOn w:val="Normal"/>
    <w:rsid w:val="00AF0D1F"/>
    <w:pPr>
      <w:tabs>
        <w:tab w:val="center" w:pos="993"/>
      </w:tabs>
      <w:ind w:left="1418" w:hanging="1418"/>
      <w:jc w:val="both"/>
    </w:pPr>
    <w:rPr>
      <w:rFonts w:ascii="Courier New" w:eastAsia="Times New Roman" w:hAnsi="Courier New"/>
      <w:sz w:val="20"/>
      <w:szCs w:val="20"/>
      <w:lang w:eastAsia="es-ES"/>
    </w:rPr>
  </w:style>
  <w:style w:type="paragraph" w:styleId="Sangra2detindependiente">
    <w:name w:val="Body Text Indent 2"/>
    <w:basedOn w:val="Normal"/>
    <w:rsid w:val="00F3463D"/>
    <w:pPr>
      <w:spacing w:after="120" w:line="480" w:lineRule="auto"/>
      <w:ind w:left="283"/>
    </w:pPr>
  </w:style>
  <w:style w:type="paragraph" w:styleId="Sangra3detindependiente">
    <w:name w:val="Body Text Indent 3"/>
    <w:basedOn w:val="Normal"/>
    <w:rsid w:val="00F3463D"/>
    <w:pPr>
      <w:spacing w:after="120"/>
      <w:ind w:left="283"/>
    </w:pPr>
    <w:rPr>
      <w:sz w:val="16"/>
      <w:szCs w:val="16"/>
    </w:rPr>
  </w:style>
  <w:style w:type="paragraph" w:customStyle="1" w:styleId="Sangra2detindependiente1">
    <w:name w:val="Sangría 2 de t. independiente1"/>
    <w:basedOn w:val="Normal"/>
    <w:rsid w:val="00F3463D"/>
    <w:pPr>
      <w:spacing w:line="360" w:lineRule="auto"/>
      <w:ind w:left="420"/>
      <w:jc w:val="both"/>
    </w:pPr>
    <w:rPr>
      <w:rFonts w:ascii="Courier New" w:eastAsia="Times New Roman" w:hAnsi="Courier New"/>
      <w:sz w:val="20"/>
      <w:szCs w:val="20"/>
      <w:lang w:val="es-ES_tradnl" w:eastAsia="es-ES"/>
    </w:rPr>
  </w:style>
  <w:style w:type="paragraph" w:customStyle="1" w:styleId="BodyText21">
    <w:name w:val="Body Text 21"/>
    <w:basedOn w:val="Normal"/>
    <w:rsid w:val="00F3463D"/>
    <w:pPr>
      <w:snapToGrid w:val="0"/>
      <w:spacing w:line="552" w:lineRule="auto"/>
      <w:ind w:left="567"/>
      <w:jc w:val="both"/>
    </w:pPr>
    <w:rPr>
      <w:rFonts w:ascii="Courier New" w:eastAsia="Times New Roman" w:hAnsi="Courier New"/>
      <w:sz w:val="20"/>
      <w:szCs w:val="20"/>
      <w:lang w:val="es-ES_tradnl" w:eastAsia="es-ES"/>
    </w:rPr>
  </w:style>
  <w:style w:type="paragraph" w:customStyle="1" w:styleId="Sangra3detindependiente1">
    <w:name w:val="Sangría 3 de t. independiente1"/>
    <w:basedOn w:val="Normal"/>
    <w:rsid w:val="00F3463D"/>
    <w:pPr>
      <w:spacing w:line="360" w:lineRule="auto"/>
      <w:ind w:left="709" w:hanging="283"/>
      <w:jc w:val="both"/>
    </w:pPr>
    <w:rPr>
      <w:rFonts w:ascii="Courier New" w:eastAsia="Times New Roman" w:hAnsi="Courier New"/>
      <w:sz w:val="20"/>
      <w:szCs w:val="20"/>
      <w:lang w:val="es-ES_tradnl" w:eastAsia="es-ES"/>
    </w:rPr>
  </w:style>
  <w:style w:type="paragraph" w:styleId="NormalWeb">
    <w:name w:val="Normal (Web)"/>
    <w:basedOn w:val="Normal"/>
    <w:rsid w:val="00F3463D"/>
    <w:pPr>
      <w:spacing w:before="100" w:beforeAutospacing="1" w:after="100" w:afterAutospacing="1"/>
    </w:pPr>
    <w:rPr>
      <w:rFonts w:eastAsia="Times New Roman"/>
      <w:lang w:val="es-MX" w:eastAsia="es-MX"/>
    </w:rPr>
  </w:style>
  <w:style w:type="character" w:styleId="Nmerodepgina">
    <w:name w:val="page number"/>
    <w:basedOn w:val="Fuentedeprrafopredeter"/>
    <w:rsid w:val="00FA73DC"/>
  </w:style>
  <w:style w:type="paragraph" w:styleId="Prrafodelista">
    <w:name w:val="List Paragraph"/>
    <w:basedOn w:val="Normal"/>
    <w:uiPriority w:val="34"/>
    <w:qFormat/>
    <w:rsid w:val="00333691"/>
    <w:pPr>
      <w:ind w:left="708"/>
    </w:pPr>
  </w:style>
  <w:style w:type="character" w:customStyle="1" w:styleId="EncabezadoCar">
    <w:name w:val="Encabezado Car"/>
    <w:link w:val="Encabezado"/>
    <w:uiPriority w:val="99"/>
    <w:rsid w:val="00924FF7"/>
    <w:rPr>
      <w:sz w:val="24"/>
      <w:szCs w:val="24"/>
      <w:lang w:val="es-ES" w:eastAsia="zh-CN"/>
    </w:rPr>
  </w:style>
  <w:style w:type="paragraph" w:styleId="Textodeglobo">
    <w:name w:val="Balloon Text"/>
    <w:basedOn w:val="Normal"/>
    <w:link w:val="TextodegloboCar"/>
    <w:rsid w:val="00924FF7"/>
    <w:rPr>
      <w:rFonts w:ascii="Tahoma" w:hAnsi="Tahoma" w:cs="Tahoma"/>
      <w:sz w:val="16"/>
      <w:szCs w:val="16"/>
    </w:rPr>
  </w:style>
  <w:style w:type="character" w:customStyle="1" w:styleId="TextodegloboCar">
    <w:name w:val="Texto de globo Car"/>
    <w:link w:val="Textodeglobo"/>
    <w:rsid w:val="00924FF7"/>
    <w:rPr>
      <w:rFonts w:ascii="Tahoma" w:hAnsi="Tahoma" w:cs="Tahoma"/>
      <w:sz w:val="16"/>
      <w:szCs w:val="16"/>
      <w:lang w:val="es-ES" w:eastAsia="zh-CN"/>
    </w:rPr>
  </w:style>
  <w:style w:type="paragraph" w:styleId="Sinespaciado">
    <w:name w:val="No Spacing"/>
    <w:link w:val="SinespaciadoCar"/>
    <w:uiPriority w:val="1"/>
    <w:qFormat/>
    <w:rsid w:val="00BD14C5"/>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BD14C5"/>
    <w:rPr>
      <w:rFonts w:asciiTheme="minorHAnsi" w:eastAsiaTheme="minorEastAsia" w:hAnsiTheme="minorHAnsi" w:cstheme="minorBidi"/>
      <w:sz w:val="22"/>
      <w:szCs w:val="22"/>
    </w:rPr>
  </w:style>
  <w:style w:type="character" w:styleId="Hipervnculo">
    <w:name w:val="Hyperlink"/>
    <w:basedOn w:val="Fuentedeprrafopredeter"/>
    <w:rsid w:val="00401789"/>
    <w:rPr>
      <w:color w:val="0000FF" w:themeColor="hyperlink"/>
      <w:u w:val="single"/>
    </w:rPr>
  </w:style>
  <w:style w:type="character" w:customStyle="1" w:styleId="PiedepginaCar">
    <w:name w:val="Pie de página Car"/>
    <w:basedOn w:val="Fuentedeprrafopredeter"/>
    <w:link w:val="Piedepgina"/>
    <w:uiPriority w:val="99"/>
    <w:rsid w:val="001B2AE2"/>
    <w:rPr>
      <w:sz w:val="24"/>
      <w:szCs w:val="24"/>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268563">
      <w:bodyDiv w:val="1"/>
      <w:marLeft w:val="0"/>
      <w:marRight w:val="0"/>
      <w:marTop w:val="0"/>
      <w:marBottom w:val="0"/>
      <w:divBdr>
        <w:top w:val="none" w:sz="0" w:space="0" w:color="auto"/>
        <w:left w:val="none" w:sz="0" w:space="0" w:color="auto"/>
        <w:bottom w:val="none" w:sz="0" w:space="0" w:color="auto"/>
        <w:right w:val="none" w:sz="0" w:space="0" w:color="auto"/>
      </w:divBdr>
    </w:div>
    <w:div w:id="1131284347">
      <w:bodyDiv w:val="1"/>
      <w:marLeft w:val="0"/>
      <w:marRight w:val="0"/>
      <w:marTop w:val="0"/>
      <w:marBottom w:val="0"/>
      <w:divBdr>
        <w:top w:val="none" w:sz="0" w:space="0" w:color="auto"/>
        <w:left w:val="none" w:sz="0" w:space="0" w:color="auto"/>
        <w:bottom w:val="none" w:sz="0" w:space="0" w:color="auto"/>
        <w:right w:val="none" w:sz="0" w:space="0" w:color="auto"/>
      </w:divBdr>
    </w:div>
    <w:div w:id="1206799057">
      <w:bodyDiv w:val="1"/>
      <w:marLeft w:val="0"/>
      <w:marRight w:val="0"/>
      <w:marTop w:val="0"/>
      <w:marBottom w:val="0"/>
      <w:divBdr>
        <w:top w:val="none" w:sz="0" w:space="0" w:color="auto"/>
        <w:left w:val="none" w:sz="0" w:space="0" w:color="auto"/>
        <w:bottom w:val="none" w:sz="0" w:space="0" w:color="auto"/>
        <w:right w:val="none" w:sz="0" w:space="0" w:color="auto"/>
      </w:divBdr>
    </w:div>
    <w:div w:id="1921988036">
      <w:bodyDiv w:val="1"/>
      <w:marLeft w:val="0"/>
      <w:marRight w:val="0"/>
      <w:marTop w:val="0"/>
      <w:marBottom w:val="0"/>
      <w:divBdr>
        <w:top w:val="none" w:sz="0" w:space="0" w:color="auto"/>
        <w:left w:val="none" w:sz="0" w:space="0" w:color="auto"/>
        <w:bottom w:val="none" w:sz="0" w:space="0" w:color="auto"/>
        <w:right w:val="none" w:sz="0" w:space="0" w:color="auto"/>
      </w:divBdr>
    </w:div>
    <w:div w:id="203105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7C3A7174E704263B5D3810B89D50970"/>
        <w:category>
          <w:name w:val="General"/>
          <w:gallery w:val="placeholder"/>
        </w:category>
        <w:types>
          <w:type w:val="bbPlcHdr"/>
        </w:types>
        <w:behaviors>
          <w:behavior w:val="content"/>
        </w:behaviors>
        <w:guid w:val="{D9705ACC-1C30-42CB-8185-2D8545790C4F}"/>
      </w:docPartPr>
      <w:docPartBody>
        <w:p w:rsidR="00542DDA" w:rsidRDefault="00BF6603" w:rsidP="00BF6603">
          <w:pPr>
            <w:pStyle w:val="37C3A7174E704263B5D3810B89D50970"/>
          </w:pPr>
          <w:r>
            <w:rPr>
              <w:b/>
              <w:bCs/>
              <w:caps/>
              <w:sz w:val="72"/>
              <w:szCs w:val="72"/>
              <w:lang w:val="es-ES"/>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Stylus BT">
    <w:altName w:val="Candara"/>
    <w:panose1 w:val="020E0402020206020304"/>
    <w:charset w:val="00"/>
    <w:family w:val="swiss"/>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339"/>
    <w:rsid w:val="00542DDA"/>
    <w:rsid w:val="006D6339"/>
    <w:rsid w:val="00BF66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192155AE1E04F7D917E7565A9C2F0D2">
    <w:name w:val="D192155AE1E04F7D917E7565A9C2F0D2"/>
    <w:rsid w:val="006D6339"/>
  </w:style>
  <w:style w:type="paragraph" w:customStyle="1" w:styleId="3314A5C4B7504DA4B5CD86C1149AB2A6">
    <w:name w:val="3314A5C4B7504DA4B5CD86C1149AB2A6"/>
    <w:rsid w:val="006D6339"/>
  </w:style>
  <w:style w:type="paragraph" w:customStyle="1" w:styleId="6432CD47F4374BCD970580106E7E07E0">
    <w:name w:val="6432CD47F4374BCD970580106E7E07E0"/>
    <w:rsid w:val="006D6339"/>
  </w:style>
  <w:style w:type="paragraph" w:customStyle="1" w:styleId="A021CBF2805C48BAAD80C53655ACB72E">
    <w:name w:val="A021CBF2805C48BAAD80C53655ACB72E"/>
    <w:rsid w:val="006D6339"/>
  </w:style>
  <w:style w:type="paragraph" w:customStyle="1" w:styleId="749CE400975149358741A1271AED753A">
    <w:name w:val="749CE400975149358741A1271AED753A"/>
    <w:rsid w:val="006D6339"/>
  </w:style>
  <w:style w:type="paragraph" w:customStyle="1" w:styleId="604B8E62ABD44483A714D3331001140F">
    <w:name w:val="604B8E62ABD44483A714D3331001140F"/>
    <w:rsid w:val="006D6339"/>
  </w:style>
  <w:style w:type="paragraph" w:customStyle="1" w:styleId="267C25CF419A4E6F8B55D66FC732CC1E">
    <w:name w:val="267C25CF419A4E6F8B55D66FC732CC1E"/>
    <w:rsid w:val="006D6339"/>
  </w:style>
  <w:style w:type="paragraph" w:customStyle="1" w:styleId="2DF3B51BBDA74AA092A7A4310A2BAB6B">
    <w:name w:val="2DF3B51BBDA74AA092A7A4310A2BAB6B"/>
    <w:rsid w:val="006D6339"/>
  </w:style>
  <w:style w:type="paragraph" w:customStyle="1" w:styleId="579A0311CC8C4385A9F6885586A63F65">
    <w:name w:val="579A0311CC8C4385A9F6885586A63F65"/>
    <w:rsid w:val="006D6339"/>
  </w:style>
  <w:style w:type="paragraph" w:customStyle="1" w:styleId="7EF34851E8054EF1BC208D28AAD43BE6">
    <w:name w:val="7EF34851E8054EF1BC208D28AAD43BE6"/>
    <w:rsid w:val="006D6339"/>
  </w:style>
  <w:style w:type="paragraph" w:customStyle="1" w:styleId="ECF1ECEFEDBA478996918AB132968C23">
    <w:name w:val="ECF1ECEFEDBA478996918AB132968C23"/>
    <w:rsid w:val="006D6339"/>
  </w:style>
  <w:style w:type="paragraph" w:customStyle="1" w:styleId="84BC7A3163764D6BBCFB5FE6C67DC11A">
    <w:name w:val="84BC7A3163764D6BBCFB5FE6C67DC11A"/>
    <w:rsid w:val="006D6339"/>
  </w:style>
  <w:style w:type="paragraph" w:customStyle="1" w:styleId="37C3A7174E704263B5D3810B89D50970">
    <w:name w:val="37C3A7174E704263B5D3810B89D50970"/>
    <w:rsid w:val="00BF660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204</PublishDate>
  <Abstract>En el presente documento tiene como finalidad describir un panorama general del proyecto “Entronque Felipe Carrillo Puerto” en su Km 0+000</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E1C225E-384D-4DAB-B9F9-A5D1D91C9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1068</Words>
  <Characters>5877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descripción del proyecto                                                                                  “entronque valladolid km 8+860”.</vt:lpstr>
    </vt:vector>
  </TitlesOfParts>
  <Company>SISTEMAS TÉCNICOS OBRA Y MANTENIMIENTO S.A DE C.V</Company>
  <LinksUpToDate>false</LinksUpToDate>
  <CharactersWithSpaces>6932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descripción del proyecto                                                                                  “entronque valladolid km 8+860”.</dc:title>
  <dc:creator>David Vidal Gozález</dc:creator>
  <cp:lastModifiedBy>Diaz Flores, Francisco J</cp:lastModifiedBy>
  <cp:revision>18</cp:revision>
  <cp:lastPrinted>2006-10-11T19:57:00Z</cp:lastPrinted>
  <dcterms:created xsi:type="dcterms:W3CDTF">2014-03-26T01:51:00Z</dcterms:created>
  <dcterms:modified xsi:type="dcterms:W3CDTF">2014-05-22T04:14:00Z</dcterms:modified>
</cp:coreProperties>
</file>