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B3" w:rsidRPr="00A32DA4" w:rsidRDefault="00601F55" w:rsidP="00242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 </w:t>
      </w:r>
      <w:r w:rsidR="00242BB3" w:rsidRPr="00A32DA4">
        <w:rPr>
          <w:rFonts w:ascii="Arial" w:hAnsi="Arial" w:cs="Arial"/>
          <w:b/>
          <w:sz w:val="24"/>
          <w:szCs w:val="24"/>
        </w:rPr>
        <w:t xml:space="preserve">No. </w:t>
      </w:r>
      <w:r w:rsidR="00306A44">
        <w:rPr>
          <w:rFonts w:ascii="Arial" w:hAnsi="Arial" w:cs="Arial"/>
          <w:b/>
          <w:sz w:val="24"/>
          <w:szCs w:val="24"/>
        </w:rPr>
        <w:t>1</w:t>
      </w:r>
      <w:r w:rsidR="00242BB3">
        <w:rPr>
          <w:rFonts w:ascii="Arial" w:hAnsi="Arial" w:cs="Arial"/>
          <w:b/>
          <w:sz w:val="24"/>
          <w:szCs w:val="24"/>
        </w:rPr>
        <w:t>6</w:t>
      </w:r>
    </w:p>
    <w:p w:rsidR="00242BB3" w:rsidRDefault="00242BB3" w:rsidP="00242BB3">
      <w:pPr>
        <w:jc w:val="center"/>
        <w:rPr>
          <w:rFonts w:ascii="Arial" w:hAnsi="Arial" w:cs="Arial"/>
          <w:sz w:val="24"/>
          <w:szCs w:val="24"/>
        </w:rPr>
      </w:pPr>
    </w:p>
    <w:p w:rsidR="00242BB3" w:rsidRDefault="00242BB3" w:rsidP="00242BB3">
      <w:pPr>
        <w:jc w:val="center"/>
        <w:rPr>
          <w:rFonts w:ascii="Arial" w:hAnsi="Arial" w:cs="Arial"/>
          <w:sz w:val="24"/>
          <w:szCs w:val="24"/>
        </w:rPr>
      </w:pP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</w:p>
    <w:p w:rsidR="00242BB3" w:rsidRDefault="008A05E2" w:rsidP="005551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953503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A87785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242BB3" w:rsidRPr="00970D4F">
        <w:rPr>
          <w:rFonts w:ascii="Arial" w:hAnsi="Arial" w:cs="Arial"/>
          <w:sz w:val="24"/>
          <w:szCs w:val="24"/>
        </w:rPr>
        <w:t>para</w:t>
      </w:r>
      <w:r w:rsidR="00242BB3">
        <w:rPr>
          <w:rFonts w:ascii="Arial" w:hAnsi="Arial" w:cs="Arial"/>
          <w:sz w:val="24"/>
          <w:szCs w:val="24"/>
        </w:rPr>
        <w:t xml:space="preserve"> proporcionarle el cálculo comparativo de las ocho (8) razones financieras básicas solicitadas dentro de las bases de la presente licitación, co</w:t>
      </w:r>
      <w:r w:rsidR="00306A44">
        <w:rPr>
          <w:rFonts w:ascii="Arial" w:hAnsi="Arial" w:cs="Arial"/>
          <w:sz w:val="24"/>
          <w:szCs w:val="24"/>
        </w:rPr>
        <w:t xml:space="preserve">rrespondientes a los años de </w:t>
      </w:r>
      <w:r w:rsidR="00242BB3">
        <w:rPr>
          <w:rFonts w:ascii="Arial" w:hAnsi="Arial" w:cs="Arial"/>
          <w:sz w:val="24"/>
          <w:szCs w:val="24"/>
        </w:rPr>
        <w:t>20</w:t>
      </w:r>
      <w:r w:rsidR="00800487">
        <w:rPr>
          <w:rFonts w:ascii="Arial" w:hAnsi="Arial" w:cs="Arial"/>
          <w:sz w:val="24"/>
          <w:szCs w:val="24"/>
        </w:rPr>
        <w:t>1</w:t>
      </w:r>
      <w:r w:rsidR="0062644E">
        <w:rPr>
          <w:rFonts w:ascii="Arial" w:hAnsi="Arial" w:cs="Arial"/>
          <w:sz w:val="24"/>
          <w:szCs w:val="24"/>
        </w:rPr>
        <w:t>2</w:t>
      </w:r>
      <w:r w:rsidR="00AF1D9E">
        <w:rPr>
          <w:rFonts w:ascii="Arial" w:hAnsi="Arial" w:cs="Arial"/>
          <w:sz w:val="24"/>
          <w:szCs w:val="24"/>
        </w:rPr>
        <w:t xml:space="preserve"> </w:t>
      </w:r>
      <w:r w:rsidR="006D5428">
        <w:rPr>
          <w:rFonts w:ascii="Arial" w:hAnsi="Arial" w:cs="Arial"/>
          <w:sz w:val="24"/>
          <w:szCs w:val="24"/>
        </w:rPr>
        <w:t>y</w:t>
      </w:r>
      <w:r w:rsidR="00AF1D9E">
        <w:rPr>
          <w:rFonts w:ascii="Arial" w:hAnsi="Arial" w:cs="Arial"/>
          <w:sz w:val="24"/>
          <w:szCs w:val="24"/>
        </w:rPr>
        <w:t xml:space="preserve"> 20</w:t>
      </w:r>
      <w:r w:rsidR="0062644E">
        <w:rPr>
          <w:rFonts w:ascii="Arial" w:hAnsi="Arial" w:cs="Arial"/>
          <w:sz w:val="24"/>
          <w:szCs w:val="24"/>
        </w:rPr>
        <w:t>13</w:t>
      </w:r>
      <w:r w:rsidR="00242BB3">
        <w:rPr>
          <w:rFonts w:ascii="Arial" w:hAnsi="Arial" w:cs="Arial"/>
          <w:sz w:val="24"/>
          <w:szCs w:val="24"/>
        </w:rPr>
        <w:t>.</w:t>
      </w:r>
    </w:p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3240"/>
      </w:tblGrid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>Razón de capital de trabajo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>Activo circulante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>Pasivo circulante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ind w:left="-395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 xml:space="preserve">Razón severa o prueba del </w:t>
            </w:r>
            <w:r>
              <w:rPr>
                <w:sz w:val="20"/>
              </w:rPr>
              <w:t>á</w:t>
            </w:r>
            <w:r w:rsidRPr="001B7C13">
              <w:rPr>
                <w:sz w:val="20"/>
              </w:rPr>
              <w:t>cido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>Activo circulante – inventarios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>Pasivo circulante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 xml:space="preserve">Razón de liquidez o de pago inmediato 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>Efectivo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>Pasivo circulante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>Razón de endeudamiento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 xml:space="preserve">Pasivo total 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 xml:space="preserve">Activo total 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 xml:space="preserve">Razón entre inversión y capital contable 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>Capital contable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>Activo total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 xml:space="preserve">Razón de protección al pasivo circulante 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>Capital contable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>Pasivo circulante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 xml:space="preserve">Razón al margen de utilidad 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>Utilidad neta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>Ventas netas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  <w:r w:rsidRPr="001B7C13">
              <w:rPr>
                <w:sz w:val="20"/>
              </w:rPr>
              <w:t xml:space="preserve">Razón de rentabilidad de la inversión </w:t>
            </w: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1B7C13">
              <w:rPr>
                <w:sz w:val="20"/>
                <w:u w:val="single"/>
              </w:rPr>
              <w:t>Utilidad neta</w:t>
            </w:r>
          </w:p>
        </w:tc>
      </w:tr>
      <w:tr w:rsidR="00242BB3">
        <w:trPr>
          <w:jc w:val="center"/>
        </w:trPr>
        <w:tc>
          <w:tcPr>
            <w:tcW w:w="4046" w:type="dxa"/>
          </w:tcPr>
          <w:p w:rsidR="00242BB3" w:rsidRPr="001B7C13" w:rsidRDefault="00242BB3" w:rsidP="0052655B">
            <w:pPr>
              <w:pStyle w:val="Textoindependiente2"/>
              <w:rPr>
                <w:sz w:val="20"/>
              </w:rPr>
            </w:pPr>
          </w:p>
        </w:tc>
        <w:tc>
          <w:tcPr>
            <w:tcW w:w="3240" w:type="dxa"/>
          </w:tcPr>
          <w:p w:rsidR="00242BB3" w:rsidRPr="001B7C13" w:rsidRDefault="00242BB3" w:rsidP="0052655B">
            <w:pPr>
              <w:pStyle w:val="Textoindependiente2"/>
              <w:jc w:val="center"/>
              <w:rPr>
                <w:sz w:val="20"/>
              </w:rPr>
            </w:pPr>
            <w:r w:rsidRPr="001B7C13">
              <w:rPr>
                <w:sz w:val="20"/>
              </w:rPr>
              <w:t>Activo total</w:t>
            </w:r>
          </w:p>
        </w:tc>
      </w:tr>
    </w:tbl>
    <w:p w:rsidR="00242BB3" w:rsidRDefault="00242BB3" w:rsidP="00242BB3">
      <w:pPr>
        <w:jc w:val="both"/>
        <w:rPr>
          <w:rFonts w:ascii="Arial" w:hAnsi="Arial" w:cs="Arial"/>
          <w:sz w:val="24"/>
          <w:szCs w:val="24"/>
        </w:rPr>
      </w:pPr>
    </w:p>
    <w:p w:rsidR="00242BB3" w:rsidRDefault="00242BB3" w:rsidP="00242BB3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42BB3" w:rsidRPr="006773CD" w:rsidRDefault="00242BB3" w:rsidP="00242BB3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242BB3" w:rsidRPr="006773CD" w:rsidRDefault="00242BB3" w:rsidP="00A65D6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sectPr w:rsidR="00242BB3" w:rsidRPr="006773CD" w:rsidSect="000A7785">
      <w:headerReference w:type="default" r:id="rId7"/>
      <w:footerReference w:type="default" r:id="rId8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62644E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62644E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953503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1F14D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2644E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53503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EFE6-DCA8-4007-BD6B-9713AB0E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4</cp:revision>
  <cp:lastPrinted>2014-05-22T04:21:00Z</cp:lastPrinted>
  <dcterms:created xsi:type="dcterms:W3CDTF">2014-04-23T03:22:00Z</dcterms:created>
  <dcterms:modified xsi:type="dcterms:W3CDTF">2014-05-22T04:21:00Z</dcterms:modified>
</cp:coreProperties>
</file>