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AA9" w:rsidRPr="00142AA9" w:rsidRDefault="00142AA9" w:rsidP="005C5036">
      <w:pPr>
        <w:spacing w:before="240" w:after="240"/>
        <w:rPr>
          <w:rFonts w:ascii="Arial" w:hAnsi="Arial" w:cs="Arial"/>
          <w:b/>
        </w:rPr>
      </w:pPr>
      <w:r w:rsidRPr="00142AA9">
        <w:rPr>
          <w:rFonts w:ascii="Arial" w:hAnsi="Arial" w:cs="Arial"/>
          <w:b/>
          <w:bCs/>
        </w:rPr>
        <w:t xml:space="preserve">SERVICIOS DE SUPERVISIÓN TÉCNICA Y </w:t>
      </w:r>
      <w:r w:rsidR="00DE6A5A">
        <w:rPr>
          <w:rFonts w:ascii="Arial" w:hAnsi="Arial" w:cs="Arial"/>
          <w:b/>
          <w:bCs/>
        </w:rPr>
        <w:t>VERIFICACIÓN</w:t>
      </w:r>
      <w:r w:rsidRPr="00142AA9">
        <w:rPr>
          <w:rFonts w:ascii="Arial" w:hAnsi="Arial" w:cs="Arial"/>
          <w:b/>
          <w:bCs/>
        </w:rPr>
        <w:t xml:space="preserve"> DE CALIDAD DE LA OBRA: </w:t>
      </w:r>
      <w:r w:rsidR="00DE6A5A">
        <w:rPr>
          <w:rFonts w:ascii="Arial" w:hAnsi="Arial" w:cs="Arial"/>
          <w:b/>
          <w:iCs/>
        </w:rPr>
        <w:t>_____________</w:t>
      </w:r>
      <w:r>
        <w:rPr>
          <w:rFonts w:ascii="Arial" w:hAnsi="Arial" w:cs="Arial"/>
          <w:b/>
          <w:bCs/>
        </w:rPr>
        <w:t>.</w:t>
      </w:r>
    </w:p>
    <w:p w:rsidR="00B67E03" w:rsidRPr="00FB5C49" w:rsidRDefault="00B67E03" w:rsidP="00B67E03">
      <w:pPr>
        <w:pStyle w:val="Ttulo1"/>
        <w:numPr>
          <w:ilvl w:val="0"/>
          <w:numId w:val="17"/>
        </w:numPr>
        <w:tabs>
          <w:tab w:val="left" w:pos="851"/>
        </w:tabs>
        <w:spacing w:before="240" w:after="240"/>
        <w:jc w:val="left"/>
        <w:rPr>
          <w:rFonts w:cs="Arial"/>
          <w:b/>
          <w:sz w:val="20"/>
        </w:rPr>
      </w:pPr>
      <w:r w:rsidRPr="00FB5C49">
        <w:rPr>
          <w:rFonts w:cs="Arial"/>
          <w:b/>
          <w:sz w:val="20"/>
        </w:rPr>
        <w:t>LINEAMIENTOS DE SEGURIDAD.</w:t>
      </w:r>
    </w:p>
    <w:p w:rsidR="00B67E03" w:rsidRPr="00FB5C49" w:rsidRDefault="00B67E03" w:rsidP="00B67E03">
      <w:pPr>
        <w:widowControl w:val="0"/>
        <w:tabs>
          <w:tab w:val="left" w:pos="851"/>
        </w:tabs>
        <w:ind w:left="851"/>
        <w:jc w:val="both"/>
        <w:rPr>
          <w:rFonts w:ascii="Arial" w:hAnsi="Arial" w:cs="Arial"/>
          <w:color w:val="000000"/>
        </w:rPr>
      </w:pPr>
      <w:r w:rsidRPr="00FB5C49">
        <w:rPr>
          <w:rFonts w:ascii="Arial" w:hAnsi="Arial" w:cs="Arial"/>
          <w:color w:val="000000"/>
        </w:rPr>
        <w:t>La contratista atenderá con amplitud y eficacia las normas y procedimientos de seguridad y salvaguarda que garanticen la integridad física de los usuarios de la carretera, puentes e instalaciones y la de los trabajadores que participan en la obra.</w:t>
      </w:r>
    </w:p>
    <w:p w:rsidR="00B67E03" w:rsidRPr="00FB5C49" w:rsidRDefault="00B67E03" w:rsidP="00B67E03">
      <w:pPr>
        <w:widowControl w:val="0"/>
        <w:tabs>
          <w:tab w:val="left" w:pos="851"/>
        </w:tabs>
        <w:ind w:left="851"/>
        <w:jc w:val="both"/>
        <w:rPr>
          <w:rFonts w:ascii="Arial" w:hAnsi="Arial" w:cs="Arial"/>
          <w:color w:val="000000"/>
        </w:rPr>
      </w:pPr>
    </w:p>
    <w:p w:rsidR="00B67E03" w:rsidRPr="00FB5C49" w:rsidRDefault="00B67E03" w:rsidP="00B67E03">
      <w:pPr>
        <w:widowControl w:val="0"/>
        <w:numPr>
          <w:ilvl w:val="0"/>
          <w:numId w:val="12"/>
        </w:numPr>
        <w:ind w:left="851" w:firstLine="0"/>
        <w:jc w:val="both"/>
        <w:rPr>
          <w:rFonts w:ascii="Arial" w:hAnsi="Arial" w:cs="Arial"/>
          <w:color w:val="000000"/>
        </w:rPr>
      </w:pPr>
      <w:r w:rsidRPr="00FB5C49">
        <w:rPr>
          <w:rFonts w:ascii="Arial" w:hAnsi="Arial" w:cs="Arial"/>
          <w:color w:val="000000"/>
        </w:rPr>
        <w:t>La contratista deberá contar con la constancia en la que se acredite que han afiliado al IMSS a los trabajadores asignados a la obra.</w:t>
      </w:r>
      <w:r w:rsidRPr="00FB5C49">
        <w:rPr>
          <w:rFonts w:ascii="Arial" w:hAnsi="Arial" w:cs="Arial"/>
          <w:b/>
        </w:rPr>
        <w:t xml:space="preserve"> Esta constancia deberá entregarse MENSUALMENTE copia al residente de obra, como representante de </w:t>
      </w:r>
      <w:r w:rsidR="0099255C">
        <w:rPr>
          <w:rFonts w:ascii="Arial" w:hAnsi="Arial" w:cs="Arial"/>
          <w:b/>
          <w:color w:val="000000"/>
        </w:rPr>
        <w:t>la “Convocante”</w:t>
      </w:r>
      <w:r>
        <w:rPr>
          <w:rFonts w:ascii="Arial" w:hAnsi="Arial" w:cs="Arial"/>
          <w:b/>
          <w:color w:val="000000"/>
        </w:rPr>
        <w:t>,</w:t>
      </w:r>
    </w:p>
    <w:p w:rsidR="00B67E03" w:rsidRPr="00FB5C49" w:rsidRDefault="00B67E03" w:rsidP="00B67E03">
      <w:pPr>
        <w:widowControl w:val="0"/>
        <w:ind w:left="851"/>
        <w:jc w:val="both"/>
        <w:rPr>
          <w:rFonts w:ascii="Arial" w:hAnsi="Arial" w:cs="Arial"/>
          <w:color w:val="000000"/>
        </w:rPr>
      </w:pPr>
    </w:p>
    <w:p w:rsidR="00B67E03" w:rsidRPr="00FB5C49" w:rsidRDefault="00B67E03" w:rsidP="00B67E03">
      <w:pPr>
        <w:widowControl w:val="0"/>
        <w:numPr>
          <w:ilvl w:val="0"/>
          <w:numId w:val="12"/>
        </w:numPr>
        <w:ind w:left="851" w:firstLine="0"/>
        <w:jc w:val="both"/>
        <w:rPr>
          <w:rFonts w:ascii="Arial" w:hAnsi="Arial" w:cs="Arial"/>
          <w:color w:val="000000"/>
        </w:rPr>
      </w:pPr>
      <w:r w:rsidRPr="00FB5C49">
        <w:rPr>
          <w:rFonts w:ascii="Arial" w:hAnsi="Arial" w:cs="Arial"/>
          <w:color w:val="000000"/>
        </w:rPr>
        <w:t>La edad mínima de los trabajadores contratados por la contratista será la establecida en la Ley Federal del Trabajo vigente.</w:t>
      </w:r>
    </w:p>
    <w:p w:rsidR="00B67E03" w:rsidRPr="00FB5C49" w:rsidRDefault="00B67E03" w:rsidP="00B67E03">
      <w:pPr>
        <w:pStyle w:val="Prrafodelista"/>
        <w:rPr>
          <w:rFonts w:ascii="Arial" w:hAnsi="Arial" w:cs="Arial"/>
          <w:color w:val="000000"/>
        </w:rPr>
      </w:pPr>
    </w:p>
    <w:p w:rsidR="00B67E03" w:rsidRPr="00FB5C49" w:rsidRDefault="00B67E03" w:rsidP="00B67E03">
      <w:pPr>
        <w:widowControl w:val="0"/>
        <w:numPr>
          <w:ilvl w:val="0"/>
          <w:numId w:val="12"/>
        </w:numPr>
        <w:ind w:left="851" w:firstLine="0"/>
        <w:jc w:val="both"/>
        <w:rPr>
          <w:rFonts w:ascii="Arial" w:hAnsi="Arial" w:cs="Arial"/>
          <w:color w:val="000000"/>
        </w:rPr>
      </w:pPr>
      <w:r w:rsidRPr="00FB5C49">
        <w:rPr>
          <w:rFonts w:ascii="Arial" w:hAnsi="Arial" w:cs="Arial"/>
          <w:color w:val="000000"/>
        </w:rPr>
        <w:t xml:space="preserve">Cuando por causas fortuitas ocurra algún accidente, la empresa de supervisión y la empresa ejecutora de los trabajos atenderán de inmediato las soluciones pertinentes, debiendo informar oportunamente a </w:t>
      </w:r>
      <w:r w:rsidR="0099255C">
        <w:rPr>
          <w:rFonts w:ascii="Arial" w:hAnsi="Arial" w:cs="Arial"/>
          <w:color w:val="000000"/>
        </w:rPr>
        <w:t>la “Convocante”</w:t>
      </w:r>
      <w:r>
        <w:rPr>
          <w:rFonts w:ascii="Arial" w:hAnsi="Arial" w:cs="Arial"/>
          <w:color w:val="000000"/>
        </w:rPr>
        <w:t xml:space="preserve">, </w:t>
      </w:r>
      <w:r w:rsidRPr="00FB5C49">
        <w:rPr>
          <w:rFonts w:ascii="Arial" w:hAnsi="Arial" w:cs="Arial"/>
          <w:color w:val="000000"/>
        </w:rPr>
        <w:t>las causas, medidas preventivas tomadas y riesgos posibles.</w:t>
      </w:r>
    </w:p>
    <w:p w:rsidR="00B67E03" w:rsidRPr="00FB5C49" w:rsidRDefault="00B67E03" w:rsidP="00B67E03">
      <w:pPr>
        <w:widowControl w:val="0"/>
        <w:ind w:left="851"/>
        <w:jc w:val="both"/>
        <w:rPr>
          <w:rFonts w:ascii="Arial" w:hAnsi="Arial" w:cs="Arial"/>
          <w:color w:val="000000"/>
        </w:rPr>
      </w:pP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HORARIO DE TRABAJO.</w:t>
      </w:r>
    </w:p>
    <w:p w:rsidR="0075529D" w:rsidRPr="00FB5C49" w:rsidRDefault="0075529D" w:rsidP="00E60787">
      <w:pPr>
        <w:spacing w:before="120"/>
        <w:ind w:left="851"/>
        <w:jc w:val="both"/>
        <w:rPr>
          <w:rFonts w:ascii="Arial" w:hAnsi="Arial" w:cs="Arial"/>
          <w:color w:val="000000"/>
        </w:rPr>
      </w:pPr>
      <w:r w:rsidRPr="00FB5C49">
        <w:rPr>
          <w:rFonts w:ascii="Arial" w:hAnsi="Arial" w:cs="Arial"/>
          <w:color w:val="000000"/>
        </w:rPr>
        <w:t>12.1.-</w:t>
      </w:r>
      <w:r w:rsidRPr="00FB5C49">
        <w:rPr>
          <w:rFonts w:ascii="Arial" w:hAnsi="Arial" w:cs="Arial"/>
          <w:color w:val="000000"/>
        </w:rPr>
        <w:tab/>
        <w:t xml:space="preserve">Para efecto de tomar en cuenta en su programa de actividades y su repercusión en el costo, el contratista deberá considerar las restricciones de horario que se tiene en cada tramo, el horario de actividades en la obra será en </w:t>
      </w:r>
      <w:r w:rsidRPr="00FB5C49">
        <w:rPr>
          <w:rFonts w:ascii="Arial" w:hAnsi="Arial" w:cs="Arial"/>
          <w:u w:val="single"/>
        </w:rPr>
        <w:t>horario diurno y nocturno</w:t>
      </w:r>
      <w:r w:rsidR="00733B0D" w:rsidRPr="00FB5C49">
        <w:rPr>
          <w:rFonts w:ascii="Arial" w:hAnsi="Arial" w:cs="Arial"/>
          <w:color w:val="000000"/>
        </w:rPr>
        <w:t>,</w:t>
      </w:r>
      <w:r w:rsidRPr="00FB5C49">
        <w:rPr>
          <w:rFonts w:ascii="Arial" w:hAnsi="Arial" w:cs="Arial"/>
          <w:color w:val="000000"/>
        </w:rPr>
        <w:t xml:space="preserve"> así como los días que se suspenden las actividades por motivos de seguridad por la alta afluencia de vehículos, así mismo</w:t>
      </w:r>
      <w:r w:rsidR="00733B0D" w:rsidRPr="00FB5C49">
        <w:rPr>
          <w:rFonts w:ascii="Arial" w:hAnsi="Arial" w:cs="Arial"/>
          <w:color w:val="000000"/>
        </w:rPr>
        <w:t>,</w:t>
      </w:r>
      <w:r w:rsidRPr="00FB5C49">
        <w:rPr>
          <w:rFonts w:ascii="Arial" w:hAnsi="Arial" w:cs="Arial"/>
          <w:color w:val="000000"/>
        </w:rPr>
        <w:t xml:space="preserve"> deberá considerar las interrupciones por lluvia.</w:t>
      </w:r>
    </w:p>
    <w:p w:rsidR="0075529D" w:rsidRPr="00FB5C49" w:rsidRDefault="0075529D" w:rsidP="00E60787">
      <w:pPr>
        <w:spacing w:before="120"/>
        <w:ind w:left="851"/>
        <w:jc w:val="both"/>
        <w:rPr>
          <w:rFonts w:ascii="Arial" w:hAnsi="Arial" w:cs="Arial"/>
          <w:color w:val="000000"/>
        </w:rPr>
      </w:pPr>
    </w:p>
    <w:p w:rsidR="0075529D" w:rsidRPr="00FB5C49" w:rsidRDefault="0075529D" w:rsidP="00E60787">
      <w:pPr>
        <w:tabs>
          <w:tab w:val="left" w:pos="851"/>
        </w:tabs>
        <w:ind w:left="851"/>
        <w:jc w:val="both"/>
        <w:rPr>
          <w:rFonts w:ascii="Arial" w:hAnsi="Arial" w:cs="Arial"/>
          <w:color w:val="000000"/>
        </w:rPr>
      </w:pPr>
      <w:r w:rsidRPr="00FB5C49">
        <w:rPr>
          <w:rFonts w:ascii="Arial" w:hAnsi="Arial" w:cs="Arial"/>
          <w:color w:val="000000"/>
        </w:rPr>
        <w:t>12.2</w:t>
      </w:r>
      <w:r w:rsidRPr="00FB5C49">
        <w:rPr>
          <w:rFonts w:ascii="Arial" w:hAnsi="Arial" w:cs="Arial"/>
          <w:color w:val="000000"/>
        </w:rPr>
        <w:tab/>
        <w:t xml:space="preserve">A solicitud de la empresa </w:t>
      </w:r>
      <w:r w:rsidR="006F09D9" w:rsidRPr="00FB5C49">
        <w:rPr>
          <w:rFonts w:ascii="Arial" w:hAnsi="Arial" w:cs="Arial"/>
          <w:color w:val="000000"/>
        </w:rPr>
        <w:t>contratista</w:t>
      </w:r>
      <w:r w:rsidRPr="00FB5C49">
        <w:rPr>
          <w:rFonts w:ascii="Arial" w:hAnsi="Arial" w:cs="Arial"/>
          <w:color w:val="000000"/>
        </w:rPr>
        <w:t xml:space="preserve"> para realizar trabajos fuera del horario establecido, para recuperar atrasos y cumplir con el programa fijado, o por conveniencia de la misma, previa autorización de </w:t>
      </w:r>
      <w:r w:rsidR="0099255C">
        <w:rPr>
          <w:rFonts w:ascii="Arial" w:hAnsi="Arial" w:cs="Arial"/>
        </w:rPr>
        <w:t>la “Convocante”</w:t>
      </w:r>
      <w:r w:rsidRPr="00FB5C49">
        <w:rPr>
          <w:rFonts w:ascii="Arial" w:hAnsi="Arial" w:cs="Arial"/>
          <w:color w:val="000000"/>
        </w:rPr>
        <w:t xml:space="preserve">, la contratista estará obligada a realizar el pago </w:t>
      </w:r>
      <w:r w:rsidR="00733B0D" w:rsidRPr="00FB5C49">
        <w:rPr>
          <w:rFonts w:ascii="Arial" w:hAnsi="Arial" w:cs="Arial"/>
          <w:color w:val="000000"/>
        </w:rPr>
        <w:t xml:space="preserve">de </w:t>
      </w:r>
      <w:r w:rsidRPr="00FB5C49">
        <w:rPr>
          <w:rFonts w:ascii="Arial" w:hAnsi="Arial" w:cs="Arial"/>
          <w:color w:val="000000"/>
        </w:rPr>
        <w:t>la Supervisión del tiempo extraordinario cubriendo el personal que esté supervisando el tramo en el que se esté trabajando fuera de horario establecido en estas especificaciones.</w:t>
      </w:r>
    </w:p>
    <w:p w:rsidR="0075529D" w:rsidRPr="00FB5C49" w:rsidRDefault="0075529D" w:rsidP="00E60787">
      <w:pPr>
        <w:tabs>
          <w:tab w:val="left" w:pos="851"/>
        </w:tabs>
        <w:ind w:left="851"/>
        <w:jc w:val="both"/>
        <w:rPr>
          <w:rFonts w:ascii="Arial" w:hAnsi="Arial" w:cs="Arial"/>
          <w:color w:val="000000"/>
        </w:rPr>
      </w:pPr>
    </w:p>
    <w:p w:rsidR="0075529D" w:rsidRPr="00FB5C49" w:rsidRDefault="0075529D" w:rsidP="00E60787">
      <w:pPr>
        <w:spacing w:before="120"/>
        <w:ind w:left="851"/>
        <w:jc w:val="both"/>
        <w:rPr>
          <w:rFonts w:ascii="Arial" w:hAnsi="Arial" w:cs="Arial"/>
          <w:color w:val="000000"/>
        </w:rPr>
      </w:pPr>
      <w:r w:rsidRPr="00FB5C49">
        <w:rPr>
          <w:rFonts w:ascii="Arial" w:hAnsi="Arial" w:cs="Arial"/>
          <w:color w:val="000000"/>
        </w:rPr>
        <w:t>12.3.-</w:t>
      </w:r>
      <w:r w:rsidRPr="00FB5C49">
        <w:rPr>
          <w:rFonts w:ascii="Arial" w:hAnsi="Arial" w:cs="Arial"/>
          <w:color w:val="000000"/>
        </w:rPr>
        <w:tab/>
        <w:t xml:space="preserve">Queda estrictamente prohibido cerrar </w:t>
      </w:r>
      <w:r w:rsidR="00925195" w:rsidRPr="00FB5C49">
        <w:rPr>
          <w:rFonts w:ascii="Arial" w:hAnsi="Arial" w:cs="Arial"/>
          <w:color w:val="000000"/>
        </w:rPr>
        <w:t xml:space="preserve">al tráfico </w:t>
      </w:r>
      <w:r w:rsidRPr="00FB5C49">
        <w:rPr>
          <w:rFonts w:ascii="Arial" w:hAnsi="Arial" w:cs="Arial"/>
          <w:color w:val="000000"/>
        </w:rPr>
        <w:t xml:space="preserve">los carriles de circulación </w:t>
      </w:r>
      <w:r w:rsidR="00925195" w:rsidRPr="00FB5C49">
        <w:rPr>
          <w:rFonts w:ascii="Arial" w:hAnsi="Arial" w:cs="Arial"/>
          <w:color w:val="000000"/>
        </w:rPr>
        <w:t>del desvío</w:t>
      </w:r>
      <w:r w:rsidRPr="00FB5C49">
        <w:rPr>
          <w:rFonts w:ascii="Arial" w:hAnsi="Arial" w:cs="Arial"/>
          <w:color w:val="000000"/>
        </w:rPr>
        <w:t>.</w:t>
      </w:r>
    </w:p>
    <w:p w:rsidR="009A5255" w:rsidRPr="00FB5C49" w:rsidRDefault="009A5255" w:rsidP="00E60787">
      <w:pPr>
        <w:tabs>
          <w:tab w:val="left" w:pos="851"/>
        </w:tabs>
        <w:jc w:val="both"/>
        <w:rPr>
          <w:rFonts w:ascii="Arial" w:hAnsi="Arial" w:cs="Arial"/>
          <w:color w:val="000000"/>
        </w:rPr>
      </w:pPr>
    </w:p>
    <w:p w:rsidR="0075529D" w:rsidRPr="00FB5C49" w:rsidRDefault="00C55927" w:rsidP="00E60787">
      <w:pPr>
        <w:spacing w:before="120"/>
        <w:ind w:left="851"/>
        <w:jc w:val="both"/>
        <w:rPr>
          <w:rFonts w:ascii="Arial" w:hAnsi="Arial" w:cs="Arial"/>
          <w:color w:val="000000"/>
        </w:rPr>
      </w:pPr>
      <w:r>
        <w:rPr>
          <w:rFonts w:ascii="Arial" w:hAnsi="Arial" w:cs="Arial"/>
          <w:color w:val="000000"/>
        </w:rPr>
        <w:t>12.4</w:t>
      </w:r>
      <w:r w:rsidR="0075529D" w:rsidRPr="00FB5C49">
        <w:rPr>
          <w:rFonts w:ascii="Arial" w:hAnsi="Arial" w:cs="Arial"/>
          <w:color w:val="000000"/>
        </w:rPr>
        <w:t>.-</w:t>
      </w:r>
      <w:r w:rsidR="0075529D" w:rsidRPr="00FB5C49">
        <w:rPr>
          <w:rFonts w:ascii="Arial" w:hAnsi="Arial" w:cs="Arial"/>
          <w:color w:val="000000"/>
        </w:rPr>
        <w:tab/>
        <w:t>También, el licitante deberá considerar las posibles interrupciones previsibles que puedan suscitarse en el desarrollo de los trabajos. Los días que se asentarán dentro de su análisis de indirectos estarán respaldados en base a la é</w:t>
      </w:r>
      <w:r w:rsidR="004B7D1E">
        <w:rPr>
          <w:rFonts w:ascii="Arial" w:hAnsi="Arial" w:cs="Arial"/>
          <w:color w:val="000000"/>
        </w:rPr>
        <w:t>poca de lluvias en donde no está</w:t>
      </w:r>
      <w:r w:rsidR="0075529D" w:rsidRPr="00FB5C49">
        <w:rPr>
          <w:rFonts w:ascii="Arial" w:hAnsi="Arial" w:cs="Arial"/>
          <w:color w:val="000000"/>
        </w:rPr>
        <w:t xml:space="preserve"> permitido laborar con mal tiempo, así como los periodos de descanso tradicionales y obligatorios, puentes, vacaciones y en todos aquellos días en los que se prevea un incremento alto en el flujo vehicular. Estas restricciones de horario y días de trabajo, solo podrán ser modificadas con autorización expresa de </w:t>
      </w:r>
      <w:r w:rsidR="0099255C">
        <w:rPr>
          <w:rFonts w:ascii="Arial" w:hAnsi="Arial" w:cs="Arial"/>
        </w:rPr>
        <w:t>la “Convocante”</w:t>
      </w:r>
      <w:r w:rsidR="0075529D" w:rsidRPr="00FB5C49">
        <w:rPr>
          <w:rFonts w:ascii="Arial" w:hAnsi="Arial" w:cs="Arial"/>
          <w:color w:val="000000"/>
        </w:rPr>
        <w:t xml:space="preserve"> a solicitud del contratista.</w:t>
      </w:r>
    </w:p>
    <w:p w:rsidR="0075529D" w:rsidRPr="00FB5C49" w:rsidRDefault="00C55927" w:rsidP="00E60787">
      <w:pPr>
        <w:spacing w:before="120"/>
        <w:ind w:left="851"/>
        <w:jc w:val="both"/>
        <w:rPr>
          <w:rFonts w:ascii="Arial" w:hAnsi="Arial" w:cs="Arial"/>
        </w:rPr>
      </w:pPr>
      <w:r>
        <w:rPr>
          <w:rFonts w:ascii="Arial" w:hAnsi="Arial" w:cs="Arial"/>
          <w:color w:val="000000"/>
        </w:rPr>
        <w:t>12.5</w:t>
      </w:r>
      <w:r w:rsidR="0075529D" w:rsidRPr="00FB5C49">
        <w:rPr>
          <w:rFonts w:ascii="Arial" w:hAnsi="Arial" w:cs="Arial"/>
          <w:color w:val="000000"/>
        </w:rPr>
        <w:t>.-</w:t>
      </w:r>
      <w:r w:rsidR="0075529D" w:rsidRPr="00FB5C49">
        <w:rPr>
          <w:rFonts w:ascii="Arial" w:hAnsi="Arial" w:cs="Arial"/>
          <w:color w:val="000000"/>
        </w:rPr>
        <w:tab/>
      </w:r>
      <w:r w:rsidR="0075529D" w:rsidRPr="00FB5C49">
        <w:rPr>
          <w:rFonts w:ascii="Arial" w:hAnsi="Arial" w:cs="Arial"/>
        </w:rPr>
        <w:t xml:space="preserve">También debe considerar las interrupciones que se originen por la temporada por lluvia de acuerdo a la zona de precipitación pluvial. Si la intensidad de las lluvias es similar a la de 60 meses anteriores a la presentación de su propuesta, no será causa de reprogramación, solo en caso de evento naturales extraordinarios </w:t>
      </w:r>
      <w:r w:rsidR="00873E6E" w:rsidRPr="00FB5C49">
        <w:rPr>
          <w:rFonts w:ascii="Arial" w:hAnsi="Arial" w:cs="Arial"/>
        </w:rPr>
        <w:t xml:space="preserve">debidamente sustentados </w:t>
      </w:r>
      <w:r w:rsidR="0075529D" w:rsidRPr="00FB5C49">
        <w:rPr>
          <w:rFonts w:ascii="Arial" w:hAnsi="Arial" w:cs="Arial"/>
        </w:rPr>
        <w:t>se estudiará esta situación.</w:t>
      </w: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lastRenderedPageBreak/>
        <w:t>PROGRAMA DE OBRA.</w:t>
      </w:r>
    </w:p>
    <w:p w:rsidR="0075529D" w:rsidRPr="00FB5C49" w:rsidRDefault="0075529D" w:rsidP="00E60787">
      <w:pPr>
        <w:spacing w:before="120"/>
        <w:ind w:left="851" w:hanging="851"/>
        <w:jc w:val="both"/>
        <w:rPr>
          <w:rFonts w:ascii="Arial" w:hAnsi="Arial" w:cs="Arial"/>
          <w:color w:val="000000"/>
        </w:rPr>
      </w:pPr>
      <w:r w:rsidRPr="00FB5C49">
        <w:rPr>
          <w:rFonts w:ascii="Arial" w:hAnsi="Arial" w:cs="Arial"/>
          <w:color w:val="000000"/>
        </w:rPr>
        <w:tab/>
      </w:r>
      <w:r w:rsidRPr="00FB5C49">
        <w:rPr>
          <w:rFonts w:ascii="Arial" w:hAnsi="Arial" w:cs="Arial"/>
          <w:b/>
          <w:bCs/>
        </w:rPr>
        <w:t xml:space="preserve">El programa de obra se representará </w:t>
      </w:r>
      <w:r w:rsidR="00A870B5" w:rsidRPr="00FB5C49">
        <w:rPr>
          <w:rFonts w:ascii="Arial" w:hAnsi="Arial" w:cs="Arial"/>
          <w:b/>
          <w:bCs/>
        </w:rPr>
        <w:t>en</w:t>
      </w:r>
      <w:r w:rsidRPr="00FB5C49">
        <w:rPr>
          <w:rFonts w:ascii="Arial" w:hAnsi="Arial" w:cs="Arial"/>
          <w:b/>
          <w:bCs/>
        </w:rPr>
        <w:t xml:space="preserve"> periodos </w:t>
      </w:r>
      <w:r w:rsidR="00DE6A5A">
        <w:rPr>
          <w:rFonts w:ascii="Arial" w:hAnsi="Arial" w:cs="Arial"/>
          <w:b/>
          <w:bCs/>
        </w:rPr>
        <w:t>mensuales</w:t>
      </w:r>
      <w:r w:rsidRPr="00FB5C49">
        <w:rPr>
          <w:rFonts w:ascii="Arial" w:hAnsi="Arial" w:cs="Arial"/>
          <w:b/>
          <w:bCs/>
        </w:rPr>
        <w:t>.</w:t>
      </w:r>
      <w:r w:rsidRPr="00FB5C49">
        <w:rPr>
          <w:rFonts w:ascii="Arial" w:hAnsi="Arial" w:cs="Arial"/>
        </w:rPr>
        <w:t xml:space="preserve"> El licitante </w:t>
      </w:r>
      <w:r w:rsidR="002C458C" w:rsidRPr="00FB5C49">
        <w:rPr>
          <w:rFonts w:ascii="Arial" w:hAnsi="Arial" w:cs="Arial"/>
        </w:rPr>
        <w:t xml:space="preserve">deberá </w:t>
      </w:r>
      <w:r w:rsidRPr="00FB5C49">
        <w:rPr>
          <w:rFonts w:ascii="Arial" w:hAnsi="Arial" w:cs="Arial"/>
        </w:rPr>
        <w:t>proponer un programa de</w:t>
      </w:r>
      <w:r w:rsidRPr="00FB5C49">
        <w:rPr>
          <w:rFonts w:ascii="Arial" w:hAnsi="Arial" w:cs="Arial"/>
          <w:color w:val="000000"/>
        </w:rPr>
        <w:t xml:space="preserve"> ejecución de los trabajos, siempre y cuando esté dentro de los periodos que aquí se </w:t>
      </w:r>
      <w:r w:rsidR="00A870B5" w:rsidRPr="00FB5C49">
        <w:rPr>
          <w:rFonts w:ascii="Arial" w:hAnsi="Arial" w:cs="Arial"/>
          <w:color w:val="000000"/>
        </w:rPr>
        <w:t xml:space="preserve">establecen </w:t>
      </w:r>
      <w:r w:rsidRPr="00FB5C49">
        <w:rPr>
          <w:rFonts w:ascii="Arial" w:hAnsi="Arial" w:cs="Arial"/>
          <w:color w:val="000000"/>
        </w:rPr>
        <w:t>y que quedara a consideración de</w:t>
      </w:r>
      <w:r w:rsidR="003924FF" w:rsidRPr="00FB5C49">
        <w:rPr>
          <w:rFonts w:ascii="Arial" w:hAnsi="Arial" w:cs="Arial"/>
          <w:color w:val="000000"/>
        </w:rPr>
        <w:tab/>
      </w:r>
      <w:r w:rsidRPr="00FB5C49">
        <w:rPr>
          <w:rFonts w:ascii="Arial" w:hAnsi="Arial" w:cs="Arial"/>
          <w:color w:val="000000"/>
        </w:rPr>
        <w:t xml:space="preserve"> </w:t>
      </w:r>
      <w:r w:rsidR="0099255C">
        <w:rPr>
          <w:rFonts w:ascii="Arial" w:hAnsi="Arial" w:cs="Arial"/>
        </w:rPr>
        <w:t>la “Convocante”</w:t>
      </w:r>
      <w:r w:rsidRPr="00FB5C49">
        <w:rPr>
          <w:rFonts w:ascii="Arial" w:hAnsi="Arial" w:cs="Arial"/>
          <w:color w:val="000000"/>
        </w:rPr>
        <w:t xml:space="preserve"> para su aprobación.</w:t>
      </w:r>
    </w:p>
    <w:p w:rsidR="00CC7E88" w:rsidRPr="00FB5C49" w:rsidRDefault="00CC7E88" w:rsidP="00E60787">
      <w:pPr>
        <w:widowControl w:val="0"/>
        <w:spacing w:before="120"/>
        <w:ind w:left="851"/>
        <w:jc w:val="both"/>
        <w:rPr>
          <w:rFonts w:ascii="Arial" w:hAnsi="Arial" w:cs="Arial"/>
        </w:rPr>
      </w:pPr>
      <w:r w:rsidRPr="00FB5C49">
        <w:rPr>
          <w:rFonts w:ascii="Arial" w:hAnsi="Arial" w:cs="Arial"/>
          <w:b/>
          <w:color w:val="000000"/>
        </w:rPr>
        <w:t>Los participantes de esta licitación deberán considerar en sus propuestas el régimen normal de lluvias de acuerdo a los registros pluviales históricos emitidos por la Comisión Nacional del Agua (CNA); no procediendo reconocimiento de atrasos de obra por esta causa.</w:t>
      </w:r>
    </w:p>
    <w:p w:rsidR="0075529D" w:rsidRPr="00FB5C49" w:rsidRDefault="0075529D" w:rsidP="00AA7ED8">
      <w:pPr>
        <w:widowControl w:val="0"/>
        <w:spacing w:before="120"/>
        <w:ind w:left="851"/>
        <w:jc w:val="both"/>
        <w:rPr>
          <w:rFonts w:ascii="Arial" w:hAnsi="Arial" w:cs="Arial"/>
          <w:color w:val="000000"/>
        </w:rPr>
      </w:pPr>
      <w:r w:rsidRPr="00FB5C49">
        <w:rPr>
          <w:rFonts w:ascii="Arial" w:hAnsi="Arial" w:cs="Arial"/>
          <w:color w:val="000000"/>
        </w:rPr>
        <w:t xml:space="preserve">Deberá considerar en la programación los periodos vacacionales y </w:t>
      </w:r>
      <w:r w:rsidR="002C458C" w:rsidRPr="00FB5C49">
        <w:rPr>
          <w:rFonts w:ascii="Arial" w:hAnsi="Arial" w:cs="Arial"/>
          <w:color w:val="000000"/>
        </w:rPr>
        <w:t xml:space="preserve">fines de semana largo en los que se deberá </w:t>
      </w:r>
      <w:r w:rsidRPr="00FB5C49">
        <w:rPr>
          <w:rFonts w:ascii="Arial" w:hAnsi="Arial" w:cs="Arial"/>
          <w:color w:val="000000"/>
        </w:rPr>
        <w:t>suspende</w:t>
      </w:r>
      <w:r w:rsidR="002C458C" w:rsidRPr="00FB5C49">
        <w:rPr>
          <w:rFonts w:ascii="Arial" w:hAnsi="Arial" w:cs="Arial"/>
          <w:color w:val="000000"/>
        </w:rPr>
        <w:t>r</w:t>
      </w:r>
      <w:r w:rsidRPr="00FB5C49">
        <w:rPr>
          <w:rFonts w:ascii="Arial" w:hAnsi="Arial" w:cs="Arial"/>
          <w:color w:val="000000"/>
        </w:rPr>
        <w:t xml:space="preserve"> el traslado de maquinaria pesada por la red carretera del país.</w:t>
      </w:r>
      <w:r w:rsidR="002C458C" w:rsidRPr="00FB5C49">
        <w:rPr>
          <w:rFonts w:ascii="Arial" w:hAnsi="Arial" w:cs="Arial"/>
          <w:color w:val="000000"/>
        </w:rPr>
        <w:t xml:space="preserve"> </w:t>
      </w: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DAÑOS Y REPARACIONES.</w:t>
      </w:r>
    </w:p>
    <w:p w:rsidR="0075529D" w:rsidRPr="00FB5C49" w:rsidRDefault="0075529D" w:rsidP="00E60787">
      <w:pPr>
        <w:pStyle w:val="Textodebloque"/>
        <w:spacing w:before="120"/>
        <w:ind w:left="851" w:firstLine="0"/>
        <w:rPr>
          <w:rFonts w:cs="Arial"/>
          <w:sz w:val="20"/>
        </w:rPr>
      </w:pPr>
      <w:r w:rsidRPr="00FB5C49">
        <w:rPr>
          <w:rFonts w:cs="Arial"/>
          <w:color w:val="000000"/>
          <w:sz w:val="20"/>
        </w:rPr>
        <w:t xml:space="preserve">Si en el proceso de </w:t>
      </w:r>
      <w:r w:rsidR="00300C2C">
        <w:rPr>
          <w:rFonts w:cs="Arial"/>
          <w:color w:val="000000"/>
          <w:sz w:val="20"/>
        </w:rPr>
        <w:t>los trabajos</w:t>
      </w:r>
      <w:r w:rsidRPr="00FB5C49">
        <w:rPr>
          <w:rFonts w:cs="Arial"/>
          <w:color w:val="000000"/>
          <w:sz w:val="20"/>
        </w:rPr>
        <w:t xml:space="preserve"> el contratista o</w:t>
      </w:r>
      <w:r w:rsidR="000C6A17" w:rsidRPr="00FB5C49">
        <w:rPr>
          <w:rFonts w:cs="Arial"/>
          <w:color w:val="000000"/>
          <w:sz w:val="20"/>
        </w:rPr>
        <w:t>/y</w:t>
      </w:r>
      <w:r w:rsidRPr="00FB5C49">
        <w:rPr>
          <w:rFonts w:cs="Arial"/>
          <w:color w:val="000000"/>
          <w:sz w:val="20"/>
        </w:rPr>
        <w:t xml:space="preserve"> fleteros </w:t>
      </w:r>
      <w:r w:rsidR="00632BB7" w:rsidRPr="00FB5C49">
        <w:rPr>
          <w:rFonts w:cs="Arial"/>
          <w:color w:val="000000"/>
          <w:sz w:val="20"/>
        </w:rPr>
        <w:t xml:space="preserve">y/o personal y/o equipos </w:t>
      </w:r>
      <w:r w:rsidRPr="00FB5C49">
        <w:rPr>
          <w:rFonts w:cs="Arial"/>
          <w:color w:val="000000"/>
          <w:sz w:val="20"/>
        </w:rPr>
        <w:t xml:space="preserve">contratados por </w:t>
      </w:r>
      <w:r w:rsidR="000C6A17" w:rsidRPr="00FB5C49">
        <w:rPr>
          <w:rFonts w:cs="Arial"/>
          <w:color w:val="000000"/>
          <w:sz w:val="20"/>
        </w:rPr>
        <w:t>é</w:t>
      </w:r>
      <w:r w:rsidRPr="00FB5C49">
        <w:rPr>
          <w:rFonts w:cs="Arial"/>
          <w:color w:val="000000"/>
          <w:sz w:val="20"/>
        </w:rPr>
        <w:t xml:space="preserve">l, causan daños a obras complementarias de la Autopista tales como; bordillos, cunetas, alcantarillas, puentes, señalamientos, acotamientos, etc., será bajo su responsabilidad y costo la reparación de los mismos a satisfacción de </w:t>
      </w:r>
      <w:r w:rsidR="0099255C">
        <w:rPr>
          <w:rFonts w:cs="Arial"/>
          <w:sz w:val="20"/>
        </w:rPr>
        <w:t>la “Convocante”</w:t>
      </w: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CUOTAS DE PEAJE.</w:t>
      </w:r>
    </w:p>
    <w:p w:rsidR="002407EF" w:rsidRPr="00FB5C49" w:rsidRDefault="00300C2C" w:rsidP="00AA7ED8">
      <w:pPr>
        <w:pStyle w:val="Textoindependiente2"/>
        <w:spacing w:before="120"/>
        <w:rPr>
          <w:rFonts w:ascii="Arial" w:hAnsi="Arial" w:cs="Arial"/>
          <w:b/>
          <w:bCs/>
          <w:color w:val="FF0000"/>
        </w:rPr>
      </w:pPr>
      <w:r>
        <w:rPr>
          <w:rFonts w:ascii="Arial" w:hAnsi="Arial" w:cs="Arial"/>
        </w:rPr>
        <w:t>L</w:t>
      </w:r>
      <w:r w:rsidR="0099255C">
        <w:rPr>
          <w:rFonts w:ascii="Arial" w:hAnsi="Arial" w:cs="Arial"/>
        </w:rPr>
        <w:t>a “Convocante”</w:t>
      </w:r>
      <w:r w:rsidR="002407EF" w:rsidRPr="00FB5C49">
        <w:rPr>
          <w:rFonts w:ascii="Arial" w:hAnsi="Arial" w:cs="Arial"/>
        </w:rPr>
        <w:t xml:space="preserve"> no otorga ningún exento o tratamiento especial por el cruce de casetas de cobro, por lo que el costo de las mismas debe de incluirse en el análisis de sus costos indirectos</w:t>
      </w:r>
      <w:r w:rsidR="002407EF" w:rsidRPr="00FB5C49">
        <w:rPr>
          <w:rFonts w:ascii="Arial" w:hAnsi="Arial" w:cs="Arial"/>
          <w:b/>
          <w:bCs/>
        </w:rPr>
        <w:t>.</w:t>
      </w: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PRINCIPALES MEDIDAS DE CONTROL ECOLÓGICO.</w:t>
      </w:r>
    </w:p>
    <w:p w:rsidR="0075529D" w:rsidRPr="00FB5C49" w:rsidRDefault="007D5668" w:rsidP="00761B0A">
      <w:pPr>
        <w:tabs>
          <w:tab w:val="left" w:pos="-1440"/>
          <w:tab w:val="left" w:pos="-720"/>
        </w:tabs>
        <w:suppressAutoHyphens/>
        <w:ind w:left="851"/>
        <w:jc w:val="both"/>
        <w:rPr>
          <w:rFonts w:ascii="Arial" w:hAnsi="Arial" w:cs="Arial"/>
        </w:rPr>
      </w:pPr>
      <w:r>
        <w:rPr>
          <w:rFonts w:ascii="Arial" w:hAnsi="Arial" w:cs="Arial"/>
        </w:rPr>
        <w:t>Banco Nacional de Obras y Servicios Públicos SNC</w:t>
      </w:r>
      <w:r w:rsidR="00761B0A">
        <w:rPr>
          <w:rFonts w:ascii="Arial" w:hAnsi="Arial" w:cs="Arial"/>
        </w:rPr>
        <w:t xml:space="preserve"> </w:t>
      </w:r>
      <w:r w:rsidR="00761B0A" w:rsidRPr="00761B0A">
        <w:rPr>
          <w:rFonts w:ascii="Arial" w:hAnsi="Arial" w:cs="Arial"/>
        </w:rPr>
        <w:t>Institución Fiduciaria en el Fideicomiso No. 1936 “Fondo Nacional de Infraestructura”</w:t>
      </w:r>
      <w:r w:rsidR="0075529D" w:rsidRPr="00FB5C49">
        <w:rPr>
          <w:rFonts w:ascii="Arial" w:hAnsi="Arial" w:cs="Arial"/>
        </w:rPr>
        <w:t>, consciente de la importancia que pueden tener los impactos ambientales directos durante la construcción, ha desarrollado y aplicado diferentes instrumentos que previenen y mitigan estas situaciones. Para ello formula manifestaciones de impacto ambiental y técnicas de control ecológico para la construcción de la carretera.</w:t>
      </w:r>
    </w:p>
    <w:p w:rsidR="0075529D" w:rsidRPr="00FB5C49" w:rsidRDefault="0075529D" w:rsidP="00E60787">
      <w:pPr>
        <w:widowControl w:val="0"/>
        <w:tabs>
          <w:tab w:val="left" w:pos="851"/>
        </w:tabs>
        <w:spacing w:before="120" w:after="120"/>
        <w:ind w:left="851" w:right="-6" w:hanging="851"/>
        <w:jc w:val="both"/>
        <w:rPr>
          <w:rFonts w:ascii="Arial" w:hAnsi="Arial" w:cs="Arial"/>
        </w:rPr>
      </w:pPr>
      <w:r w:rsidRPr="00FB5C49">
        <w:rPr>
          <w:rFonts w:ascii="Arial" w:hAnsi="Arial" w:cs="Arial"/>
        </w:rPr>
        <w:tab/>
        <w:t>Se destacan algunas de las principales medidas que ha adoptado para prevenir y mitigar los impactos ambientales directos y algunos indirectos, entre ellas se encuentran:</w:t>
      </w:r>
    </w:p>
    <w:p w:rsidR="0075529D" w:rsidRPr="00AA7ED8" w:rsidRDefault="0075529D" w:rsidP="00A45A08">
      <w:pPr>
        <w:pStyle w:val="Prrafodelista"/>
        <w:widowControl w:val="0"/>
        <w:numPr>
          <w:ilvl w:val="0"/>
          <w:numId w:val="21"/>
        </w:numPr>
        <w:tabs>
          <w:tab w:val="left" w:pos="851"/>
        </w:tabs>
        <w:spacing w:before="120"/>
        <w:ind w:right="-6"/>
        <w:jc w:val="both"/>
        <w:rPr>
          <w:rFonts w:ascii="Arial" w:hAnsi="Arial" w:cs="Arial"/>
        </w:rPr>
      </w:pPr>
      <w:r w:rsidRPr="00AA7ED8">
        <w:rPr>
          <w:rFonts w:ascii="Arial" w:hAnsi="Arial" w:cs="Arial"/>
        </w:rPr>
        <w:t>Prohibir las excavaciones de préstamo lateral, salvo excepciones justificadas.</w:t>
      </w:r>
    </w:p>
    <w:p w:rsidR="0075529D" w:rsidRPr="00AA7ED8" w:rsidRDefault="0075529D" w:rsidP="00A45A08">
      <w:pPr>
        <w:pStyle w:val="Prrafodelista"/>
        <w:widowControl w:val="0"/>
        <w:numPr>
          <w:ilvl w:val="0"/>
          <w:numId w:val="21"/>
        </w:numPr>
        <w:tabs>
          <w:tab w:val="left" w:pos="851"/>
        </w:tabs>
        <w:spacing w:before="120"/>
        <w:ind w:right="-6"/>
        <w:jc w:val="both"/>
        <w:rPr>
          <w:rFonts w:ascii="Arial" w:hAnsi="Arial" w:cs="Arial"/>
        </w:rPr>
      </w:pPr>
      <w:r w:rsidRPr="00AA7ED8">
        <w:rPr>
          <w:rFonts w:ascii="Arial" w:hAnsi="Arial" w:cs="Arial"/>
        </w:rPr>
        <w:t>Restauración de las áreas que se abandonen de campamentos, patios, almacenes y bancos de materiales.</w:t>
      </w:r>
    </w:p>
    <w:p w:rsidR="0075529D" w:rsidRPr="00AA7ED8" w:rsidRDefault="0075529D" w:rsidP="00A45A08">
      <w:pPr>
        <w:pStyle w:val="Prrafodelista"/>
        <w:widowControl w:val="0"/>
        <w:numPr>
          <w:ilvl w:val="0"/>
          <w:numId w:val="21"/>
        </w:numPr>
        <w:tabs>
          <w:tab w:val="left" w:pos="851"/>
        </w:tabs>
        <w:spacing w:before="120"/>
        <w:ind w:right="-3"/>
        <w:jc w:val="both"/>
        <w:rPr>
          <w:rFonts w:ascii="Arial" w:hAnsi="Arial" w:cs="Arial"/>
        </w:rPr>
      </w:pPr>
      <w:r w:rsidRPr="00AA7ED8">
        <w:rPr>
          <w:rFonts w:ascii="Arial" w:hAnsi="Arial" w:cs="Arial"/>
        </w:rPr>
        <w:t>Prevenir y controlar en su caso, los derrames de combustibles, materiales asfálticos y residuos.</w:t>
      </w:r>
    </w:p>
    <w:p w:rsidR="0075529D" w:rsidRDefault="0075529D" w:rsidP="00A45A08">
      <w:pPr>
        <w:pStyle w:val="Prrafodelista"/>
        <w:widowControl w:val="0"/>
        <w:numPr>
          <w:ilvl w:val="0"/>
          <w:numId w:val="21"/>
        </w:numPr>
        <w:tabs>
          <w:tab w:val="left" w:pos="851"/>
        </w:tabs>
        <w:spacing w:before="120"/>
        <w:ind w:right="-3"/>
        <w:jc w:val="both"/>
        <w:rPr>
          <w:rFonts w:ascii="Arial" w:hAnsi="Arial" w:cs="Arial"/>
        </w:rPr>
      </w:pPr>
      <w:r w:rsidRPr="00AA7ED8">
        <w:rPr>
          <w:rFonts w:ascii="Arial" w:hAnsi="Arial" w:cs="Arial"/>
        </w:rPr>
        <w:t>En terminales, campamento y centros de trabajo donde</w:t>
      </w:r>
      <w:r w:rsidR="00300C2C">
        <w:rPr>
          <w:rFonts w:ascii="Arial" w:hAnsi="Arial" w:cs="Arial"/>
        </w:rPr>
        <w:t xml:space="preserve"> no</w:t>
      </w:r>
      <w:r w:rsidRPr="00AA7ED8">
        <w:rPr>
          <w:rFonts w:ascii="Arial" w:hAnsi="Arial" w:cs="Arial"/>
        </w:rPr>
        <w:t xml:space="preserve"> exista sistema municipal de alcantarillado, sanitario, se deberán diseñar y construir sistemas adecuados para el tratamiento de aguas residuales.</w:t>
      </w:r>
    </w:p>
    <w:p w:rsidR="00DE6A5A" w:rsidRPr="00AA7ED8" w:rsidRDefault="00DE6A5A" w:rsidP="00DE6A5A">
      <w:pPr>
        <w:pStyle w:val="Prrafodelista"/>
        <w:widowControl w:val="0"/>
        <w:tabs>
          <w:tab w:val="left" w:pos="851"/>
        </w:tabs>
        <w:spacing w:before="120"/>
        <w:ind w:left="1571" w:right="-3"/>
        <w:jc w:val="both"/>
        <w:rPr>
          <w:rFonts w:ascii="Arial" w:hAnsi="Arial" w:cs="Arial"/>
        </w:rPr>
      </w:pPr>
    </w:p>
    <w:p w:rsidR="00EC05D6" w:rsidRPr="00FB5C49" w:rsidRDefault="0075529D" w:rsidP="001B1DD3">
      <w:pPr>
        <w:pStyle w:val="Sangra2detindependiente"/>
        <w:ind w:left="1211" w:firstLine="0"/>
        <w:rPr>
          <w:rFonts w:ascii="Arial" w:hAnsi="Arial" w:cs="Arial"/>
          <w:color w:val="000000"/>
        </w:rPr>
      </w:pPr>
      <w:r w:rsidRPr="00FB5C49">
        <w:rPr>
          <w:rFonts w:ascii="Arial" w:hAnsi="Arial" w:cs="Arial"/>
          <w:b/>
        </w:rPr>
        <w:t xml:space="preserve">El contratista estará obligado a respetar y hacer cumplir la política ecológica de </w:t>
      </w:r>
      <w:r w:rsidR="0099255C">
        <w:rPr>
          <w:rFonts w:ascii="Arial" w:hAnsi="Arial" w:cs="Arial"/>
          <w:b/>
        </w:rPr>
        <w:t>la “Convocante”</w:t>
      </w:r>
      <w:r w:rsidRPr="00FB5C49">
        <w:rPr>
          <w:rFonts w:ascii="Arial" w:hAnsi="Arial" w:cs="Arial"/>
          <w:b/>
        </w:rPr>
        <w:t xml:space="preserve"> enmarcada en esta especificación, acatando las instrucciones que gire el representante del mismo para l</w:t>
      </w:r>
      <w:r w:rsidR="00300C2C">
        <w:rPr>
          <w:rFonts w:ascii="Arial" w:hAnsi="Arial" w:cs="Arial"/>
          <w:b/>
        </w:rPr>
        <w:t>a protección del medio ambiente.</w:t>
      </w:r>
    </w:p>
    <w:p w:rsidR="0075529D" w:rsidRPr="00FB5C49" w:rsidRDefault="0075529D" w:rsidP="00DE6A5A">
      <w:pPr>
        <w:pStyle w:val="Ttulo1"/>
        <w:numPr>
          <w:ilvl w:val="0"/>
          <w:numId w:val="17"/>
        </w:numPr>
        <w:tabs>
          <w:tab w:val="left" w:pos="851"/>
        </w:tabs>
        <w:spacing w:before="240" w:after="240"/>
        <w:ind w:left="851" w:hanging="851"/>
        <w:jc w:val="left"/>
        <w:rPr>
          <w:rFonts w:cs="Arial"/>
          <w:b/>
          <w:sz w:val="20"/>
        </w:rPr>
      </w:pPr>
      <w:r w:rsidRPr="00FB5C49">
        <w:rPr>
          <w:rFonts w:cs="Arial"/>
          <w:b/>
          <w:sz w:val="20"/>
        </w:rPr>
        <w:lastRenderedPageBreak/>
        <w:t>AMBIENTALES Y DE PROTECCIÓN A LOS ENTORNOS NATURALES DE ZONAS, MONUMENTOS Y VESTIGIOS ARQUEOLÓGICOS, HISTÓRICOS Y ARTÍSTICOS.</w:t>
      </w:r>
    </w:p>
    <w:p w:rsidR="0075529D" w:rsidRPr="00FB5C49" w:rsidRDefault="0075529D" w:rsidP="00E60787">
      <w:pPr>
        <w:ind w:left="851"/>
        <w:jc w:val="both"/>
        <w:rPr>
          <w:rFonts w:ascii="Arial" w:hAnsi="Arial" w:cs="Arial"/>
          <w:color w:val="000000"/>
        </w:rPr>
      </w:pPr>
      <w:r w:rsidRPr="00FB5C49">
        <w:rPr>
          <w:rFonts w:ascii="Arial" w:hAnsi="Arial" w:cs="Arial"/>
          <w:color w:val="000000"/>
        </w:rPr>
        <w:t>El Contratista para la ejecución de las obras deberá prever lo necesario para:</w:t>
      </w:r>
    </w:p>
    <w:p w:rsidR="0075529D" w:rsidRPr="00FB5C49" w:rsidRDefault="0075529D" w:rsidP="00E60787">
      <w:pPr>
        <w:ind w:left="851"/>
        <w:jc w:val="both"/>
        <w:rPr>
          <w:rFonts w:ascii="Arial" w:hAnsi="Arial" w:cs="Arial"/>
          <w:color w:val="000000"/>
        </w:rPr>
      </w:pPr>
    </w:p>
    <w:p w:rsidR="0075529D" w:rsidRPr="00FB5C49" w:rsidRDefault="00595DB2" w:rsidP="00E60787">
      <w:pPr>
        <w:ind w:left="851"/>
        <w:jc w:val="both"/>
        <w:rPr>
          <w:rFonts w:ascii="Arial" w:hAnsi="Arial" w:cs="Arial"/>
          <w:color w:val="000000"/>
        </w:rPr>
      </w:pPr>
      <w:r>
        <w:rPr>
          <w:rFonts w:ascii="Arial" w:hAnsi="Arial" w:cs="Arial"/>
          <w:color w:val="000000"/>
        </w:rPr>
        <w:t>A</w:t>
      </w:r>
      <w:r w:rsidR="0075529D" w:rsidRPr="00FB5C49">
        <w:rPr>
          <w:rFonts w:ascii="Arial" w:hAnsi="Arial" w:cs="Arial"/>
          <w:color w:val="000000"/>
        </w:rPr>
        <w:t>)</w:t>
      </w:r>
      <w:r w:rsidR="0075529D" w:rsidRPr="00FB5C49">
        <w:rPr>
          <w:rFonts w:ascii="Arial" w:hAnsi="Arial" w:cs="Arial"/>
          <w:color w:val="000000"/>
        </w:rPr>
        <w:tab/>
        <w:t xml:space="preserve">Dar cabal cumplimiento a los ordenamientos en vigor emanados de la “Ley General del Equilibrio Ecológico y la Protección al Ambiente”, a los reglamentos y a las normas técnicas ecológicas vigentes </w:t>
      </w:r>
      <w:r w:rsidR="00562E3C" w:rsidRPr="00FB5C49">
        <w:rPr>
          <w:rFonts w:ascii="Arial" w:hAnsi="Arial" w:cs="Arial"/>
          <w:color w:val="000000"/>
        </w:rPr>
        <w:t xml:space="preserve">y todas las normativas aplicables para los trabajos estipulados en esta licitación </w:t>
      </w:r>
      <w:r w:rsidR="0075529D" w:rsidRPr="00FB5C49">
        <w:rPr>
          <w:rFonts w:ascii="Arial" w:hAnsi="Arial" w:cs="Arial"/>
          <w:color w:val="000000"/>
        </w:rPr>
        <w:t>relativas al control de contaminantes provenientes de procesos de combustión de con derivados del petróleo en fuentes fijas; sobre partículas sólidas provenientes de fuentes fijas y relativa al control de contaminantes provenientes de procesos de combustión de diesel en fuentes móviles. Para controlar la emisión a la atmósfera de gases y partículas sólidas por las plantas de asfalto y de trituración, se instalarán los equipos para el control de esas emisiones, a fin de que se sitúen dentro de los rangos permitidos.</w:t>
      </w:r>
    </w:p>
    <w:p w:rsidR="00595DB2" w:rsidRDefault="00595DB2" w:rsidP="00E60787">
      <w:pPr>
        <w:ind w:left="851"/>
        <w:jc w:val="both"/>
        <w:rPr>
          <w:rFonts w:ascii="Arial" w:hAnsi="Arial" w:cs="Arial"/>
          <w:color w:val="000000"/>
        </w:rPr>
      </w:pPr>
    </w:p>
    <w:p w:rsidR="0075529D" w:rsidRPr="00FB5C49" w:rsidRDefault="00595DB2" w:rsidP="00E60787">
      <w:pPr>
        <w:ind w:left="851"/>
        <w:jc w:val="both"/>
        <w:rPr>
          <w:rFonts w:ascii="Arial" w:hAnsi="Arial" w:cs="Arial"/>
          <w:color w:val="000000"/>
        </w:rPr>
      </w:pPr>
      <w:r>
        <w:rPr>
          <w:rFonts w:ascii="Arial" w:hAnsi="Arial" w:cs="Arial"/>
          <w:color w:val="000000"/>
        </w:rPr>
        <w:t>B</w:t>
      </w:r>
      <w:r w:rsidR="0075529D" w:rsidRPr="00FB5C49">
        <w:rPr>
          <w:rFonts w:ascii="Arial" w:hAnsi="Arial" w:cs="Arial"/>
          <w:color w:val="000000"/>
        </w:rPr>
        <w:t>)</w:t>
      </w:r>
      <w:r w:rsidR="0075529D" w:rsidRPr="00FB5C49">
        <w:rPr>
          <w:rFonts w:ascii="Arial" w:hAnsi="Arial" w:cs="Arial"/>
          <w:color w:val="000000"/>
        </w:rPr>
        <w:tab/>
        <w:t>Humos y polvos que emitan los equipos, sujetarse a las Normas NOM-043/044/045/050-ECOL-93</w:t>
      </w:r>
      <w:r w:rsidR="00562E3C" w:rsidRPr="00FB5C49">
        <w:rPr>
          <w:rFonts w:ascii="Arial" w:hAnsi="Arial" w:cs="Arial"/>
          <w:color w:val="000000"/>
        </w:rPr>
        <w:t xml:space="preserve"> y/o vigente</w:t>
      </w:r>
      <w:r w:rsidR="0075529D" w:rsidRPr="00FB5C49">
        <w:rPr>
          <w:rFonts w:ascii="Arial" w:hAnsi="Arial" w:cs="Arial"/>
          <w:color w:val="000000"/>
        </w:rPr>
        <w:t>.</w:t>
      </w:r>
    </w:p>
    <w:p w:rsidR="00595DB2" w:rsidRDefault="00595DB2" w:rsidP="00E60787">
      <w:pPr>
        <w:ind w:left="851"/>
        <w:jc w:val="both"/>
        <w:rPr>
          <w:rFonts w:ascii="Arial" w:hAnsi="Arial" w:cs="Arial"/>
          <w:color w:val="000000"/>
        </w:rPr>
      </w:pPr>
    </w:p>
    <w:p w:rsidR="0075529D" w:rsidRPr="00FB5C49" w:rsidRDefault="00595DB2" w:rsidP="00E60787">
      <w:pPr>
        <w:ind w:left="851"/>
        <w:jc w:val="both"/>
        <w:rPr>
          <w:rFonts w:ascii="Arial" w:hAnsi="Arial" w:cs="Arial"/>
          <w:color w:val="000000"/>
        </w:rPr>
      </w:pPr>
      <w:r>
        <w:rPr>
          <w:rFonts w:ascii="Arial" w:hAnsi="Arial" w:cs="Arial"/>
          <w:color w:val="000000"/>
        </w:rPr>
        <w:t>C</w:t>
      </w:r>
      <w:r w:rsidR="0075529D" w:rsidRPr="00FB5C49">
        <w:rPr>
          <w:rFonts w:ascii="Arial" w:hAnsi="Arial" w:cs="Arial"/>
          <w:color w:val="000000"/>
        </w:rPr>
        <w:t>)</w:t>
      </w:r>
      <w:r w:rsidR="0075529D" w:rsidRPr="00FB5C49">
        <w:rPr>
          <w:rFonts w:ascii="Arial" w:hAnsi="Arial" w:cs="Arial"/>
          <w:color w:val="000000"/>
        </w:rPr>
        <w:tab/>
        <w:t>Sistemas de seguridad, además de las que indican las disposiciones respectivas (Secretaría del Trabajo y Previsión Social; Instituto Mexicano del Seguro Social; y Secretaría de Salud. etc.), se cumplirán las siguientes:</w:t>
      </w:r>
    </w:p>
    <w:p w:rsidR="0075529D" w:rsidRPr="00FB5C49" w:rsidRDefault="0075529D" w:rsidP="00E60787">
      <w:pPr>
        <w:ind w:left="851"/>
        <w:jc w:val="both"/>
        <w:rPr>
          <w:rFonts w:ascii="Arial" w:hAnsi="Arial" w:cs="Arial"/>
          <w:color w:val="000000"/>
        </w:rPr>
      </w:pPr>
    </w:p>
    <w:p w:rsidR="0075529D" w:rsidRPr="00AA7ED8" w:rsidRDefault="0075529D" w:rsidP="00A45A08">
      <w:pPr>
        <w:pStyle w:val="Prrafodelista"/>
        <w:numPr>
          <w:ilvl w:val="0"/>
          <w:numId w:val="22"/>
        </w:numPr>
        <w:jc w:val="both"/>
        <w:rPr>
          <w:rFonts w:ascii="Arial" w:hAnsi="Arial" w:cs="Arial"/>
          <w:color w:val="000000"/>
        </w:rPr>
      </w:pPr>
      <w:r w:rsidRPr="00AA7ED8">
        <w:rPr>
          <w:rFonts w:ascii="Arial" w:hAnsi="Arial" w:cs="Arial"/>
          <w:color w:val="000000"/>
        </w:rPr>
        <w:t>Posibles accidentes son:</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Revisando, operando y en labores de mantenimiento del equipo, consistentes en cortaduras, fracturas, quemaduras, etc. Como una parte importante en la operación general de la explotación y trituración se tienen establecidos y se vigilará el cumplimiento de los planes de seguridad, higiene y emergencia, que son:</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a) Uso obligatorio de equipo de seguridad (lentes, tapones auditivos, guantes, mascarilla, casco, careta, botas, etc.).</w:t>
      </w:r>
    </w:p>
    <w:p w:rsidR="0075529D" w:rsidRPr="00FB5C49" w:rsidRDefault="0075529D" w:rsidP="00E60787">
      <w:pPr>
        <w:ind w:left="851"/>
        <w:jc w:val="both"/>
        <w:rPr>
          <w:rFonts w:ascii="Arial" w:hAnsi="Arial" w:cs="Arial"/>
          <w:color w:val="000000"/>
        </w:rPr>
      </w:pPr>
      <w:r w:rsidRPr="00FB5C49">
        <w:rPr>
          <w:rFonts w:ascii="Arial" w:hAnsi="Arial" w:cs="Arial"/>
          <w:color w:val="000000"/>
        </w:rPr>
        <w:t>b) Letreros de “No acercarse equipo en operación” o “área en operación”.</w:t>
      </w:r>
    </w:p>
    <w:p w:rsidR="0075529D" w:rsidRPr="00FB5C49" w:rsidRDefault="0075529D" w:rsidP="00E60787">
      <w:pPr>
        <w:ind w:left="851"/>
        <w:jc w:val="both"/>
        <w:rPr>
          <w:rFonts w:ascii="Arial" w:hAnsi="Arial" w:cs="Arial"/>
          <w:color w:val="000000"/>
        </w:rPr>
      </w:pPr>
      <w:r w:rsidRPr="00FB5C49">
        <w:rPr>
          <w:rFonts w:ascii="Arial" w:hAnsi="Arial" w:cs="Arial"/>
          <w:color w:val="000000"/>
        </w:rPr>
        <w:t>c) Obligación del trabajador a reportar deficiencias de vehículos o equipos para su atención, que pongan en peligro su vida o la del equipo.</w:t>
      </w:r>
    </w:p>
    <w:p w:rsidR="0075529D" w:rsidRPr="00FB5C49" w:rsidRDefault="0075529D" w:rsidP="00E60787">
      <w:pPr>
        <w:ind w:left="851"/>
        <w:jc w:val="both"/>
        <w:rPr>
          <w:rFonts w:ascii="Arial" w:hAnsi="Arial" w:cs="Arial"/>
          <w:color w:val="000000"/>
        </w:rPr>
      </w:pPr>
      <w:r w:rsidRPr="00FB5C49">
        <w:rPr>
          <w:rFonts w:ascii="Arial" w:hAnsi="Arial" w:cs="Arial"/>
          <w:color w:val="000000"/>
        </w:rPr>
        <w:t>d) Sistema de seguridad eléctrico que suspende el suministro de corriente eléctrica por: cortes, sobrecarga, calentamiento, etc., que se opera manual y automáticamente.</w:t>
      </w:r>
    </w:p>
    <w:p w:rsidR="0075529D" w:rsidRPr="00FB5C49" w:rsidRDefault="0075529D" w:rsidP="00E60787">
      <w:pPr>
        <w:ind w:left="851"/>
        <w:jc w:val="both"/>
        <w:rPr>
          <w:rFonts w:ascii="Arial" w:hAnsi="Arial" w:cs="Arial"/>
          <w:color w:val="000000"/>
        </w:rPr>
      </w:pPr>
      <w:r w:rsidRPr="00FB5C49">
        <w:rPr>
          <w:rFonts w:ascii="Arial" w:hAnsi="Arial" w:cs="Arial"/>
          <w:color w:val="000000"/>
        </w:rPr>
        <w:t>e) Sonido de sirena continuo, retirarse del sitio de operación por contingencias de incendio, vehículo sin control, etc.</w:t>
      </w:r>
    </w:p>
    <w:p w:rsidR="0075529D" w:rsidRPr="00FB5C49" w:rsidRDefault="0075529D" w:rsidP="00E60787">
      <w:pPr>
        <w:ind w:left="851"/>
        <w:jc w:val="both"/>
        <w:rPr>
          <w:rFonts w:ascii="Arial" w:hAnsi="Arial" w:cs="Arial"/>
          <w:color w:val="000000"/>
        </w:rPr>
      </w:pPr>
      <w:r w:rsidRPr="00FB5C49">
        <w:rPr>
          <w:rFonts w:ascii="Arial" w:hAnsi="Arial" w:cs="Arial"/>
          <w:color w:val="000000"/>
        </w:rPr>
        <w:t>f) Se autorizará únicamente el ingreso de personal capacitado a las plantas la cual estará protegida con pararrayos.</w:t>
      </w:r>
    </w:p>
    <w:p w:rsidR="0075529D" w:rsidRPr="00FB5C49" w:rsidRDefault="0075529D" w:rsidP="00E60787">
      <w:pPr>
        <w:ind w:left="851"/>
        <w:jc w:val="both"/>
        <w:rPr>
          <w:rFonts w:ascii="Arial" w:hAnsi="Arial" w:cs="Arial"/>
          <w:color w:val="000000"/>
        </w:rPr>
      </w:pPr>
      <w:r w:rsidRPr="00FB5C49">
        <w:rPr>
          <w:rFonts w:ascii="Arial" w:hAnsi="Arial" w:cs="Arial"/>
          <w:color w:val="000000"/>
        </w:rPr>
        <w:t>g) Estricto control de ingreso de personal por la vigilancia.</w:t>
      </w:r>
    </w:p>
    <w:p w:rsidR="0075529D" w:rsidRPr="00FB5C49" w:rsidRDefault="0075529D" w:rsidP="00E60787">
      <w:pPr>
        <w:ind w:left="851"/>
        <w:jc w:val="both"/>
        <w:rPr>
          <w:rFonts w:ascii="Arial" w:hAnsi="Arial" w:cs="Arial"/>
          <w:color w:val="000000"/>
        </w:rPr>
      </w:pPr>
    </w:p>
    <w:p w:rsidR="0075529D" w:rsidRPr="00FB5C49" w:rsidRDefault="00595DB2" w:rsidP="00E60787">
      <w:pPr>
        <w:ind w:left="851"/>
        <w:jc w:val="both"/>
        <w:rPr>
          <w:rFonts w:ascii="Arial" w:hAnsi="Arial" w:cs="Arial"/>
          <w:color w:val="000000"/>
        </w:rPr>
      </w:pPr>
      <w:r>
        <w:rPr>
          <w:rFonts w:ascii="Arial" w:hAnsi="Arial" w:cs="Arial"/>
          <w:color w:val="000000"/>
        </w:rPr>
        <w:t>2</w:t>
      </w:r>
      <w:r w:rsidR="0075529D" w:rsidRPr="00FB5C49">
        <w:rPr>
          <w:rFonts w:ascii="Arial" w:hAnsi="Arial" w:cs="Arial"/>
          <w:color w:val="000000"/>
        </w:rPr>
        <w:t>)</w:t>
      </w:r>
      <w:r w:rsidR="0075529D" w:rsidRPr="00FB5C49">
        <w:rPr>
          <w:rFonts w:ascii="Arial" w:hAnsi="Arial" w:cs="Arial"/>
          <w:color w:val="000000"/>
        </w:rPr>
        <w:tab/>
        <w:t>Medidas de seguridad laboral:</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Primero se integra el equipo de seguridad e higiene de las personas que laboran en la obra, se enumeran las siguientes:</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Para el equipo móvil:</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Alarmas en reversa.</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Escalera antiderrapante y con pasamano.</w:t>
      </w:r>
    </w:p>
    <w:p w:rsidR="0075529D" w:rsidRPr="00FB5C49" w:rsidRDefault="0075529D" w:rsidP="00E60787">
      <w:pPr>
        <w:ind w:left="851"/>
        <w:jc w:val="both"/>
        <w:rPr>
          <w:rFonts w:ascii="Arial" w:hAnsi="Arial" w:cs="Arial"/>
          <w:color w:val="000000"/>
        </w:rPr>
      </w:pPr>
      <w:bookmarkStart w:id="0" w:name="_GoBack"/>
      <w:bookmarkEnd w:id="0"/>
    </w:p>
    <w:p w:rsidR="0075529D" w:rsidRPr="00FB5C49" w:rsidRDefault="0075529D" w:rsidP="00E60787">
      <w:pPr>
        <w:ind w:left="851"/>
        <w:jc w:val="both"/>
        <w:rPr>
          <w:rFonts w:ascii="Arial" w:hAnsi="Arial" w:cs="Arial"/>
          <w:color w:val="000000"/>
        </w:rPr>
      </w:pPr>
      <w:r w:rsidRPr="00FB5C49">
        <w:rPr>
          <w:rFonts w:ascii="Arial" w:hAnsi="Arial" w:cs="Arial"/>
          <w:color w:val="000000"/>
        </w:rPr>
        <w:t>Letreros informativos:</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Usar equipo de seguridad.</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Alta tensión.</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Prohibido el ingreso sin autorización.</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No acercarse al equipo cribando.</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No fumar.</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Peligro zona de explotación con explosivos.</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Extinguidores.</w:t>
      </w:r>
    </w:p>
    <w:p w:rsidR="0075529D" w:rsidRPr="00FB5C49" w:rsidRDefault="0075529D" w:rsidP="00E60787">
      <w:pPr>
        <w:ind w:left="851"/>
        <w:jc w:val="both"/>
        <w:rPr>
          <w:rFonts w:ascii="Arial" w:hAnsi="Arial" w:cs="Arial"/>
          <w:color w:val="000000"/>
        </w:rPr>
      </w:pPr>
    </w:p>
    <w:p w:rsidR="0075529D" w:rsidRPr="00FB5C49" w:rsidRDefault="00595DB2" w:rsidP="00E60787">
      <w:pPr>
        <w:ind w:left="851"/>
        <w:jc w:val="both"/>
        <w:rPr>
          <w:rFonts w:ascii="Arial" w:hAnsi="Arial" w:cs="Arial"/>
          <w:color w:val="000000"/>
        </w:rPr>
      </w:pPr>
      <w:r>
        <w:rPr>
          <w:rFonts w:ascii="Arial" w:hAnsi="Arial" w:cs="Arial"/>
          <w:color w:val="000000"/>
        </w:rPr>
        <w:t>D</w:t>
      </w:r>
      <w:r w:rsidR="0075529D" w:rsidRPr="00FB5C49">
        <w:rPr>
          <w:rFonts w:ascii="Arial" w:hAnsi="Arial" w:cs="Arial"/>
          <w:color w:val="000000"/>
        </w:rPr>
        <w:t>)</w:t>
      </w:r>
      <w:r w:rsidR="0075529D" w:rsidRPr="00FB5C49">
        <w:rPr>
          <w:rFonts w:ascii="Arial" w:hAnsi="Arial" w:cs="Arial"/>
          <w:color w:val="000000"/>
        </w:rPr>
        <w:tab/>
        <w:t>Residuos (papel, plásticos, refacciones usadas, lubricantes, grasas, restos de mezclas asfálticas, etc.) exigir comprobante factura de entrega en confinamiento autorizado. Artículo 150 de la Ley General de Equilibrio Ecológico y la Protección al ambiente.</w:t>
      </w:r>
    </w:p>
    <w:p w:rsidR="0075529D" w:rsidRPr="00FB5C49" w:rsidRDefault="0075529D" w:rsidP="00E60787">
      <w:pPr>
        <w:ind w:left="851"/>
        <w:jc w:val="both"/>
        <w:rPr>
          <w:rFonts w:ascii="Arial" w:hAnsi="Arial" w:cs="Arial"/>
          <w:color w:val="000000"/>
        </w:rPr>
      </w:pPr>
    </w:p>
    <w:p w:rsidR="0075529D" w:rsidRPr="00FB5C49" w:rsidRDefault="00595DB2" w:rsidP="00E60787">
      <w:pPr>
        <w:ind w:left="851"/>
        <w:jc w:val="both"/>
        <w:rPr>
          <w:rFonts w:ascii="Arial" w:hAnsi="Arial" w:cs="Arial"/>
          <w:color w:val="000000"/>
        </w:rPr>
      </w:pPr>
      <w:r>
        <w:rPr>
          <w:rFonts w:ascii="Arial" w:hAnsi="Arial" w:cs="Arial"/>
          <w:color w:val="000000"/>
        </w:rPr>
        <w:t>E</w:t>
      </w:r>
      <w:r w:rsidR="0075529D" w:rsidRPr="00FB5C49">
        <w:rPr>
          <w:rFonts w:ascii="Arial" w:hAnsi="Arial" w:cs="Arial"/>
          <w:color w:val="000000"/>
        </w:rPr>
        <w:t>)</w:t>
      </w:r>
      <w:r w:rsidR="0075529D" w:rsidRPr="00FB5C49">
        <w:rPr>
          <w:rFonts w:ascii="Arial" w:hAnsi="Arial" w:cs="Arial"/>
          <w:color w:val="000000"/>
        </w:rPr>
        <w:tab/>
        <w:t>Los derrames en el suelo de combustible, lubricantes, grasas, asfaltos, cemento Pórtland, etc., están controlados por los Artículos No. 134/135/136/139/ de la Ley General de Equilibrio Ecológico y Protección al Ambiente.</w:t>
      </w:r>
    </w:p>
    <w:p w:rsidR="0075529D" w:rsidRPr="00FB5C49" w:rsidRDefault="0075529D" w:rsidP="00E60787">
      <w:pPr>
        <w:ind w:left="851"/>
        <w:jc w:val="both"/>
        <w:rPr>
          <w:rFonts w:ascii="Arial" w:hAnsi="Arial" w:cs="Arial"/>
          <w:color w:val="000000"/>
        </w:rPr>
      </w:pPr>
    </w:p>
    <w:p w:rsidR="0075529D" w:rsidRPr="00FB5C49" w:rsidRDefault="00595DB2" w:rsidP="00E60787">
      <w:pPr>
        <w:ind w:left="851"/>
        <w:jc w:val="both"/>
        <w:rPr>
          <w:rFonts w:ascii="Arial" w:hAnsi="Arial" w:cs="Arial"/>
          <w:color w:val="000000"/>
        </w:rPr>
      </w:pPr>
      <w:r>
        <w:rPr>
          <w:rFonts w:ascii="Arial" w:hAnsi="Arial" w:cs="Arial"/>
          <w:color w:val="000000"/>
        </w:rPr>
        <w:t>F</w:t>
      </w:r>
      <w:r w:rsidR="0075529D" w:rsidRPr="00FB5C49">
        <w:rPr>
          <w:rFonts w:ascii="Arial" w:hAnsi="Arial" w:cs="Arial"/>
          <w:color w:val="000000"/>
        </w:rPr>
        <w:t>)</w:t>
      </w:r>
      <w:r w:rsidR="0075529D" w:rsidRPr="00FB5C49">
        <w:rPr>
          <w:rFonts w:ascii="Arial" w:hAnsi="Arial" w:cs="Arial"/>
          <w:color w:val="000000"/>
        </w:rPr>
        <w:tab/>
        <w:t>Los límites permisibles de ruido se indican en la Norma NOM-081/082-ECOL-93.</w:t>
      </w:r>
    </w:p>
    <w:p w:rsidR="0075529D" w:rsidRPr="00FB5C49" w:rsidRDefault="0075529D" w:rsidP="00E60787">
      <w:pPr>
        <w:ind w:left="851"/>
        <w:jc w:val="both"/>
        <w:rPr>
          <w:rFonts w:ascii="Arial" w:hAnsi="Arial" w:cs="Arial"/>
          <w:color w:val="000000"/>
        </w:rPr>
      </w:pPr>
    </w:p>
    <w:p w:rsidR="0075529D" w:rsidRPr="00FB5C49" w:rsidRDefault="00734BFB" w:rsidP="00E60787">
      <w:pPr>
        <w:ind w:left="851"/>
        <w:jc w:val="both"/>
        <w:rPr>
          <w:rFonts w:ascii="Arial" w:hAnsi="Arial" w:cs="Arial"/>
          <w:color w:val="000000"/>
        </w:rPr>
      </w:pPr>
      <w:r>
        <w:rPr>
          <w:rFonts w:ascii="Arial" w:hAnsi="Arial" w:cs="Arial"/>
          <w:color w:val="000000"/>
        </w:rPr>
        <w:t>G</w:t>
      </w:r>
      <w:r w:rsidR="0075529D" w:rsidRPr="00FB5C49">
        <w:rPr>
          <w:rFonts w:ascii="Arial" w:hAnsi="Arial" w:cs="Arial"/>
          <w:color w:val="000000"/>
        </w:rPr>
        <w:t>)</w:t>
      </w:r>
      <w:r w:rsidR="0075529D" w:rsidRPr="00FB5C49">
        <w:rPr>
          <w:rFonts w:ascii="Arial" w:hAnsi="Arial" w:cs="Arial"/>
          <w:color w:val="000000"/>
        </w:rPr>
        <w:tab/>
        <w:t>El transporte de combustibles se rige por el Reglamento vigente para el Transporte Terrestre de Materiales y residuos Peligrosos editado por la Secretaría de Comunicaciones y Transportes.</w:t>
      </w:r>
    </w:p>
    <w:p w:rsidR="0075529D" w:rsidRPr="00FB5C49" w:rsidRDefault="0075529D" w:rsidP="00E60787">
      <w:pPr>
        <w:ind w:left="851"/>
        <w:jc w:val="both"/>
        <w:rPr>
          <w:rFonts w:ascii="Arial" w:hAnsi="Arial" w:cs="Arial"/>
          <w:color w:val="000000"/>
        </w:rPr>
      </w:pPr>
    </w:p>
    <w:p w:rsidR="0075529D" w:rsidRPr="00FB5C49" w:rsidRDefault="00734BFB" w:rsidP="00E60787">
      <w:pPr>
        <w:ind w:left="851"/>
        <w:jc w:val="both"/>
        <w:rPr>
          <w:rFonts w:ascii="Arial" w:hAnsi="Arial" w:cs="Arial"/>
          <w:color w:val="000000"/>
        </w:rPr>
      </w:pPr>
      <w:r>
        <w:rPr>
          <w:rFonts w:ascii="Arial" w:hAnsi="Arial" w:cs="Arial"/>
          <w:color w:val="000000"/>
        </w:rPr>
        <w:t>H</w:t>
      </w:r>
      <w:r w:rsidR="0075529D" w:rsidRPr="00FB5C49">
        <w:rPr>
          <w:rFonts w:ascii="Arial" w:hAnsi="Arial" w:cs="Arial"/>
          <w:color w:val="000000"/>
        </w:rPr>
        <w:t>)</w:t>
      </w:r>
      <w:r w:rsidR="0075529D" w:rsidRPr="00FB5C49">
        <w:rPr>
          <w:rFonts w:ascii="Arial" w:hAnsi="Arial" w:cs="Arial"/>
          <w:color w:val="000000"/>
        </w:rPr>
        <w:tab/>
        <w:t xml:space="preserve">Suspender de inmediato </w:t>
      </w:r>
      <w:r w:rsidR="00595DB2">
        <w:rPr>
          <w:rFonts w:ascii="Arial" w:hAnsi="Arial" w:cs="Arial"/>
          <w:color w:val="000000"/>
        </w:rPr>
        <w:t>los trabajos</w:t>
      </w:r>
      <w:r w:rsidR="0075529D" w:rsidRPr="00FB5C49">
        <w:rPr>
          <w:rFonts w:ascii="Arial" w:hAnsi="Arial" w:cs="Arial"/>
          <w:color w:val="000000"/>
        </w:rPr>
        <w:t>, en caso de que se descubran vestigios arqueológicos, históricos o artísticos, dando aviso a las autoridades correspondientes.</w:t>
      </w:r>
    </w:p>
    <w:p w:rsidR="0075529D" w:rsidRPr="00FB5C49" w:rsidRDefault="0075529D" w:rsidP="00E60787">
      <w:pPr>
        <w:ind w:left="851"/>
        <w:jc w:val="both"/>
        <w:rPr>
          <w:rFonts w:ascii="Arial" w:hAnsi="Arial" w:cs="Arial"/>
          <w:color w:val="000000"/>
        </w:rPr>
      </w:pPr>
    </w:p>
    <w:p w:rsidR="0075529D" w:rsidRPr="00FB5C49" w:rsidRDefault="0075529D" w:rsidP="00B6259A">
      <w:pPr>
        <w:pStyle w:val="Sangradetextonormal"/>
        <w:spacing w:before="120"/>
        <w:ind w:left="851"/>
        <w:jc w:val="both"/>
        <w:rPr>
          <w:rFonts w:ascii="Arial" w:hAnsi="Arial" w:cs="Arial"/>
          <w:color w:val="000000"/>
          <w:lang w:val="es-ES_tradnl"/>
        </w:rPr>
      </w:pPr>
      <w:r w:rsidRPr="00FB5C49">
        <w:rPr>
          <w:rFonts w:ascii="Arial" w:hAnsi="Arial" w:cs="Arial"/>
          <w:color w:val="000000"/>
          <w:lang w:val="es-ES_tradnl"/>
        </w:rPr>
        <w:t xml:space="preserve">En todos estos casos, como lo precisa el inciso 1.01.01.005-E-05 del Libro 1, Generalidades y Terminología de la Secretaría de Comunicaciones y Transportes “El Contratista” será responsable de los daños y perjuicios que cause a </w:t>
      </w:r>
      <w:r w:rsidR="0099255C">
        <w:rPr>
          <w:rFonts w:ascii="Arial" w:hAnsi="Arial" w:cs="Arial"/>
        </w:rPr>
        <w:t>la “Convocante”</w:t>
      </w:r>
      <w:r w:rsidRPr="00FB5C49">
        <w:rPr>
          <w:rFonts w:ascii="Arial" w:hAnsi="Arial" w:cs="Arial"/>
          <w:color w:val="000000"/>
          <w:lang w:val="es-ES_tradnl"/>
        </w:rPr>
        <w:t xml:space="preserve"> o a terceras personas, con motivo de la ejecución de las obras, por no ajustarse a lo estipulado en el contrato, por inobservancia de las instr</w:t>
      </w:r>
      <w:r w:rsidR="007D5668">
        <w:rPr>
          <w:rFonts w:ascii="Arial" w:hAnsi="Arial" w:cs="Arial"/>
          <w:color w:val="000000"/>
          <w:lang w:val="es-ES_tradnl"/>
        </w:rPr>
        <w:t xml:space="preserve">ucciones dadas por escrito por </w:t>
      </w:r>
      <w:r w:rsidR="0099255C">
        <w:rPr>
          <w:rFonts w:ascii="Arial" w:hAnsi="Arial" w:cs="Arial"/>
        </w:rPr>
        <w:t>la “Convocante”</w:t>
      </w:r>
      <w:r w:rsidRPr="00FB5C49">
        <w:rPr>
          <w:rFonts w:ascii="Arial" w:hAnsi="Arial" w:cs="Arial"/>
          <w:color w:val="000000"/>
          <w:lang w:val="es-ES_tradnl"/>
        </w:rPr>
        <w:t xml:space="preserve"> y por violación a las leyes y reglamentos en vigor.</w:t>
      </w: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ADECUACIONES DEL PROYECTO EN OBRA.</w:t>
      </w:r>
    </w:p>
    <w:p w:rsidR="0075529D" w:rsidRPr="00FB5C49" w:rsidRDefault="0075529D" w:rsidP="00E60787">
      <w:pPr>
        <w:pStyle w:val="Textoindependiente"/>
        <w:spacing w:before="120"/>
        <w:ind w:left="851"/>
        <w:rPr>
          <w:rFonts w:cs="Arial"/>
          <w:b w:val="0"/>
          <w:color w:val="000000"/>
          <w:sz w:val="20"/>
        </w:rPr>
      </w:pPr>
      <w:r w:rsidRPr="00FB5C49">
        <w:rPr>
          <w:rFonts w:cs="Arial"/>
          <w:b w:val="0"/>
          <w:color w:val="000000"/>
          <w:sz w:val="20"/>
        </w:rPr>
        <w:t>Si durante el desarrollo de la obra hubiera necesidad de realizar cambios a los planos y especificaciones para adecuarlos a las condiciones del terreno o alguna indicación que varíe de manera sustancial la ejecución de los trabajos, la orden debe prov</w:t>
      </w:r>
      <w:r w:rsidR="00595DB2">
        <w:rPr>
          <w:rFonts w:cs="Arial"/>
          <w:b w:val="0"/>
          <w:color w:val="000000"/>
          <w:sz w:val="20"/>
        </w:rPr>
        <w:t>enir del personal autorizado de</w:t>
      </w:r>
      <w:r w:rsidRPr="00FB5C49">
        <w:rPr>
          <w:rFonts w:cs="Arial"/>
          <w:b w:val="0"/>
          <w:color w:val="000000"/>
          <w:sz w:val="20"/>
        </w:rPr>
        <w:t xml:space="preserve"> </w:t>
      </w:r>
      <w:r w:rsidR="0099255C">
        <w:rPr>
          <w:rFonts w:cs="Arial"/>
          <w:b w:val="0"/>
          <w:sz w:val="20"/>
        </w:rPr>
        <w:t>la “Convocante”</w:t>
      </w:r>
      <w:r w:rsidRPr="00FB5C49">
        <w:rPr>
          <w:rFonts w:cs="Arial"/>
          <w:b w:val="0"/>
          <w:color w:val="000000"/>
          <w:sz w:val="20"/>
        </w:rPr>
        <w:t xml:space="preserve"> para tal fin y debe anotarse en bitácora, de no realizarse esta anotación la indicación no podrá surtir efecto.</w:t>
      </w:r>
    </w:p>
    <w:sectPr w:rsidR="0075529D" w:rsidRPr="00FB5C49" w:rsidSect="008C362C">
      <w:headerReference w:type="default" r:id="rId8"/>
      <w:footerReference w:type="default" r:id="rId9"/>
      <w:pgSz w:w="12242" w:h="15842" w:code="1"/>
      <w:pgMar w:top="2126" w:right="1134" w:bottom="1701" w:left="1134" w:header="510"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272" w:rsidRDefault="004B1272">
      <w:r>
        <w:separator/>
      </w:r>
    </w:p>
  </w:endnote>
  <w:endnote w:type="continuationSeparator" w:id="0">
    <w:p w:rsidR="004B1272" w:rsidRDefault="004B1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036" w:rsidRDefault="005C5036">
    <w:pPr>
      <w:pStyle w:val="Piedepgina"/>
      <w:rPr>
        <w:rFonts w:ascii="Verdana" w:hAnsi="Verdana"/>
        <w:sz w:val="18"/>
      </w:rPr>
    </w:pPr>
    <w:r>
      <w:rPr>
        <w:rStyle w:val="Nmerodepgina"/>
        <w:rFonts w:ascii="Verdana" w:hAnsi="Verdana"/>
        <w:snapToGrid w:val="0"/>
        <w:sz w:val="18"/>
      </w:rPr>
      <w:tab/>
      <w:t xml:space="preserve">Página </w:t>
    </w:r>
    <w:r>
      <w:rPr>
        <w:rStyle w:val="Nmerodepgina"/>
        <w:rFonts w:ascii="Verdana" w:hAnsi="Verdana"/>
        <w:sz w:val="18"/>
      </w:rPr>
      <w:fldChar w:fldCharType="begin"/>
    </w:r>
    <w:r>
      <w:rPr>
        <w:rStyle w:val="Nmerodepgina"/>
        <w:rFonts w:ascii="Verdana" w:hAnsi="Verdana"/>
        <w:sz w:val="18"/>
      </w:rPr>
      <w:instrText xml:space="preserve"> PAGE </w:instrText>
    </w:r>
    <w:r>
      <w:rPr>
        <w:rStyle w:val="Nmerodepgina"/>
        <w:rFonts w:ascii="Verdana" w:hAnsi="Verdana"/>
        <w:sz w:val="18"/>
      </w:rPr>
      <w:fldChar w:fldCharType="separate"/>
    </w:r>
    <w:r w:rsidR="0008152D">
      <w:rPr>
        <w:rStyle w:val="Nmerodepgina"/>
        <w:rFonts w:ascii="Verdana" w:hAnsi="Verdana"/>
        <w:noProof/>
        <w:sz w:val="18"/>
      </w:rPr>
      <w:t>1</w:t>
    </w:r>
    <w:r>
      <w:rPr>
        <w:rStyle w:val="Nmerodepgina"/>
        <w:rFonts w:ascii="Verdana" w:hAnsi="Verdana"/>
        <w:sz w:val="18"/>
      </w:rPr>
      <w:fldChar w:fldCharType="end"/>
    </w:r>
    <w:r>
      <w:rPr>
        <w:rStyle w:val="Nmerodepgina"/>
        <w:rFonts w:ascii="Verdana" w:hAnsi="Verdana"/>
        <w:sz w:val="18"/>
      </w:rPr>
      <w:t xml:space="preserve"> de </w:t>
    </w:r>
    <w:r>
      <w:rPr>
        <w:rStyle w:val="Nmerodepgina"/>
        <w:rFonts w:ascii="Verdana" w:hAnsi="Verdana"/>
        <w:sz w:val="18"/>
      </w:rPr>
      <w:fldChar w:fldCharType="begin"/>
    </w:r>
    <w:r>
      <w:rPr>
        <w:rStyle w:val="Nmerodepgina"/>
        <w:rFonts w:ascii="Verdana" w:hAnsi="Verdana"/>
        <w:sz w:val="18"/>
      </w:rPr>
      <w:instrText xml:space="preserve"> NUMPAGES </w:instrText>
    </w:r>
    <w:r>
      <w:rPr>
        <w:rStyle w:val="Nmerodepgina"/>
        <w:rFonts w:ascii="Verdana" w:hAnsi="Verdana"/>
        <w:sz w:val="18"/>
      </w:rPr>
      <w:fldChar w:fldCharType="separate"/>
    </w:r>
    <w:r w:rsidR="0008152D">
      <w:rPr>
        <w:rStyle w:val="Nmerodepgina"/>
        <w:rFonts w:ascii="Verdana" w:hAnsi="Verdana"/>
        <w:noProof/>
        <w:sz w:val="18"/>
      </w:rPr>
      <w:t>4</w:t>
    </w:r>
    <w:r>
      <w:rPr>
        <w:rStyle w:val="Nmerodepgina"/>
        <w:rFonts w:ascii="Verdana" w:hAnsi="Verdana"/>
        <w:sz w:val="18"/>
      </w:rPr>
      <w:fldChar w:fldCharType="end"/>
    </w:r>
  </w:p>
  <w:p w:rsidR="005C5036" w:rsidRDefault="005C503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272" w:rsidRDefault="004B1272">
      <w:r>
        <w:separator/>
      </w:r>
    </w:p>
  </w:footnote>
  <w:footnote w:type="continuationSeparator" w:id="0">
    <w:p w:rsidR="004B1272" w:rsidRDefault="004B12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036" w:rsidRDefault="005C5036" w:rsidP="00B1018A">
    <w:pPr>
      <w:tabs>
        <w:tab w:val="left" w:pos="4185"/>
      </w:tabs>
      <w:ind w:firstLine="1416"/>
      <w:jc w:val="center"/>
      <w:rPr>
        <w:rFonts w:ascii="Calibri" w:hAnsi="Calibri" w:cs="Calibri"/>
        <w:b/>
        <w:bCs/>
      </w:rPr>
    </w:pPr>
    <w:r>
      <w:rPr>
        <w:b/>
        <w:sz w:val="18"/>
      </w:rPr>
      <w:t xml:space="preserve">                                        </w:t>
    </w:r>
    <w:r>
      <w:t xml:space="preserve">                         </w:t>
    </w:r>
    <w:r>
      <w:rPr>
        <w:noProof/>
        <w:lang w:eastAsia="es-MX"/>
      </w:rPr>
      <w:drawing>
        <wp:anchor distT="0" distB="0" distL="114300" distR="114300" simplePos="0" relativeHeight="251658240" behindDoc="0" locked="0" layoutInCell="1" allowOverlap="1" wp14:anchorId="17683DC0" wp14:editId="1515B1AA">
          <wp:simplePos x="0" y="0"/>
          <wp:positionH relativeFrom="column">
            <wp:posOffset>-1905</wp:posOffset>
          </wp:positionH>
          <wp:positionV relativeFrom="paragraph">
            <wp:posOffset>-99695</wp:posOffset>
          </wp:positionV>
          <wp:extent cx="1741170" cy="548640"/>
          <wp:effectExtent l="0" t="0" r="0" b="3810"/>
          <wp:wrapSquare wrapText="bothSides"/>
          <wp:docPr id="3" name="Imagen 4" descr="C:\Users\fjdiazf\Pictures\Nueva carpeta\LOGO%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fjdiazf\Pictures\Nueva carpeta\LOGO%2~1.JPG"/>
                  <pic:cNvPicPr>
                    <a:picLocks noChangeAspect="1" noChangeArrowheads="1"/>
                  </pic:cNvPicPr>
                </pic:nvPicPr>
                <pic:blipFill>
                  <a:blip r:embed="rId1">
                    <a:extLst>
                      <a:ext uri="{28A0092B-C50C-407E-A947-70E740481C1C}">
                        <a14:useLocalDpi xmlns:a14="http://schemas.microsoft.com/office/drawing/2010/main" val="0"/>
                      </a:ext>
                    </a:extLst>
                  </a:blip>
                  <a:srcRect l="9645" t="34041" r="9679" b="32083"/>
                  <a:stretch>
                    <a:fillRect/>
                  </a:stretch>
                </pic:blipFill>
                <pic:spPr bwMode="auto">
                  <a:xfrm>
                    <a:off x="0" y="0"/>
                    <a:ext cx="1741170"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5036" w:rsidRPr="00457841" w:rsidRDefault="005C5036" w:rsidP="00B1018A">
    <w:pPr>
      <w:tabs>
        <w:tab w:val="left" w:pos="4185"/>
      </w:tabs>
      <w:ind w:firstLine="1416"/>
      <w:jc w:val="center"/>
      <w:rPr>
        <w:rFonts w:ascii="Calibri" w:hAnsi="Calibri" w:cs="Calibri"/>
        <w:b/>
        <w:bCs/>
      </w:rPr>
    </w:pPr>
  </w:p>
  <w:p w:rsidR="005C5036" w:rsidRPr="00457841" w:rsidRDefault="005C5036" w:rsidP="00B1018A">
    <w:pPr>
      <w:tabs>
        <w:tab w:val="left" w:pos="1635"/>
      </w:tabs>
      <w:jc w:val="center"/>
      <w:rPr>
        <w:rFonts w:ascii="Calibri" w:hAnsi="Calibri" w:cs="Calibri"/>
        <w:b/>
        <w:bCs/>
        <w:sz w:val="16"/>
        <w:szCs w:val="16"/>
      </w:rPr>
    </w:pPr>
  </w:p>
  <w:p w:rsidR="005C5036" w:rsidRPr="00963464" w:rsidRDefault="005C5036" w:rsidP="00B1018A">
    <w:pPr>
      <w:tabs>
        <w:tab w:val="left" w:pos="4185"/>
      </w:tabs>
      <w:jc w:val="center"/>
      <w:rPr>
        <w:b/>
      </w:rPr>
    </w:pPr>
    <w:r>
      <w:rPr>
        <w:rFonts w:ascii="Calibri" w:hAnsi="Calibri" w:cs="Calibri"/>
        <w:b/>
        <w:bCs/>
      </w:rPr>
      <w:t xml:space="preserve">                                  </w:t>
    </w:r>
  </w:p>
  <w:p w:rsidR="005C5036" w:rsidRDefault="005C5036">
    <w:pPr>
      <w:pStyle w:val="Encabezado"/>
      <w:rPr>
        <w:sz w:val="18"/>
      </w:rPr>
    </w:pPr>
  </w:p>
  <w:p w:rsidR="005C5036" w:rsidRDefault="005C5036" w:rsidP="00B1018A">
    <w:pPr>
      <w:overflowPunct w:val="0"/>
      <w:autoSpaceDE w:val="0"/>
      <w:autoSpaceDN w:val="0"/>
      <w:adjustRightInd w:val="0"/>
      <w:textAlignment w:val="baseline"/>
      <w:rPr>
        <w:rFonts w:ascii="Arial" w:hAnsi="Arial" w:cs="Arial"/>
        <w:b/>
        <w:u w:val="single"/>
        <w:lang w:val="pt-BR"/>
      </w:rPr>
    </w:pPr>
  </w:p>
  <w:p w:rsidR="005C5036" w:rsidRDefault="005C5036" w:rsidP="004D5914">
    <w:pPr>
      <w:overflowPunct w:val="0"/>
      <w:autoSpaceDE w:val="0"/>
      <w:autoSpaceDN w:val="0"/>
      <w:adjustRightInd w:val="0"/>
      <w:jc w:val="center"/>
      <w:textAlignment w:val="baseline"/>
      <w:rPr>
        <w:rFonts w:ascii="Arial" w:hAnsi="Arial" w:cs="Arial"/>
        <w:b/>
        <w:u w:val="single"/>
        <w:lang w:val="pt-BR"/>
      </w:rPr>
    </w:pPr>
  </w:p>
  <w:p w:rsidR="005C5036" w:rsidRPr="00FB5C49" w:rsidRDefault="005C5036" w:rsidP="004D5914">
    <w:pPr>
      <w:overflowPunct w:val="0"/>
      <w:autoSpaceDE w:val="0"/>
      <w:autoSpaceDN w:val="0"/>
      <w:adjustRightInd w:val="0"/>
      <w:jc w:val="center"/>
      <w:textAlignment w:val="baseline"/>
      <w:rPr>
        <w:rFonts w:ascii="Arial" w:hAnsi="Arial" w:cs="Arial"/>
        <w:b/>
        <w:u w:val="single"/>
        <w:lang w:val="pt-BR"/>
      </w:rPr>
    </w:pPr>
    <w:r w:rsidRPr="00FB5C49">
      <w:rPr>
        <w:rFonts w:ascii="Arial" w:hAnsi="Arial" w:cs="Arial"/>
        <w:b/>
        <w:u w:val="single"/>
        <w:lang w:val="pt-BR"/>
      </w:rPr>
      <w:t>ESPECIFICACIONES COMPLEMENTARIAS</w:t>
    </w:r>
  </w:p>
  <w:p w:rsidR="005C5036" w:rsidRDefault="005C5036">
    <w:pPr>
      <w:pStyle w:val="Encabezado"/>
      <w:rPr>
        <w:rFonts w:ascii="Arial" w:hAnsi="Arial" w:cs="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D5B74"/>
    <w:multiLevelType w:val="multilevel"/>
    <w:tmpl w:val="58E6000A"/>
    <w:lvl w:ilvl="0">
      <w:start w:val="1"/>
      <w:numFmt w:val="decimal"/>
      <w:pStyle w:val="VietadeFraccin"/>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082810FB"/>
    <w:multiLevelType w:val="hybridMultilevel"/>
    <w:tmpl w:val="2BA485A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8F12436"/>
    <w:multiLevelType w:val="hybridMultilevel"/>
    <w:tmpl w:val="EE2826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0A37A3"/>
    <w:multiLevelType w:val="hybridMultilevel"/>
    <w:tmpl w:val="5C8492DC"/>
    <w:lvl w:ilvl="0" w:tplc="FFFFFFFF">
      <w:start w:val="1"/>
      <w:numFmt w:val="lowerLetter"/>
      <w:lvlText w:val="%1)"/>
      <w:lvlJc w:val="left"/>
      <w:pPr>
        <w:tabs>
          <w:tab w:val="num" w:pos="1440"/>
        </w:tabs>
        <w:ind w:left="144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0F752DCB"/>
    <w:multiLevelType w:val="multilevel"/>
    <w:tmpl w:val="271E29DE"/>
    <w:lvl w:ilvl="0">
      <w:start w:val="1"/>
      <w:numFmt w:val="lowerLetter"/>
      <w:lvlText w:val="%1)"/>
      <w:lvlJc w:val="left"/>
      <w:pPr>
        <w:tabs>
          <w:tab w:val="num" w:pos="1635"/>
        </w:tabs>
        <w:ind w:left="1559" w:hanging="284"/>
      </w:pPr>
      <w:rPr>
        <w:rFonts w:ascii="Arial" w:hAnsi="Arial" w:cs="Times New Roman" w:hint="default"/>
        <w:b w:val="0"/>
        <w:i w:val="0"/>
        <w:sz w:val="20"/>
      </w:rPr>
    </w:lvl>
    <w:lvl w:ilvl="1">
      <w:start w:val="1"/>
      <w:numFmt w:val="lowerLetter"/>
      <w:lvlText w:val="%2)"/>
      <w:lvlJc w:val="left"/>
      <w:pPr>
        <w:tabs>
          <w:tab w:val="num" w:pos="1635"/>
        </w:tabs>
        <w:ind w:left="1635" w:hanging="360"/>
      </w:pPr>
      <w:rPr>
        <w:rFonts w:cs="Times New Roman" w:hint="default"/>
        <w:b w:val="0"/>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41F0D5F"/>
    <w:multiLevelType w:val="hybridMultilevel"/>
    <w:tmpl w:val="C3FC35B0"/>
    <w:lvl w:ilvl="0" w:tplc="13D8A942">
      <w:start w:val="1"/>
      <w:numFmt w:val="upperLetter"/>
      <w:lvlText w:val="%1)"/>
      <w:lvlJc w:val="left"/>
      <w:pPr>
        <w:ind w:left="284" w:hanging="360"/>
      </w:pPr>
      <w:rPr>
        <w:rFonts w:cs="Times New Roman" w:hint="default"/>
      </w:rPr>
    </w:lvl>
    <w:lvl w:ilvl="1" w:tplc="0C0A0019" w:tentative="1">
      <w:start w:val="1"/>
      <w:numFmt w:val="lowerLetter"/>
      <w:lvlText w:val="%2."/>
      <w:lvlJc w:val="left"/>
      <w:pPr>
        <w:ind w:left="1004" w:hanging="360"/>
      </w:pPr>
      <w:rPr>
        <w:rFonts w:cs="Times New Roman"/>
      </w:rPr>
    </w:lvl>
    <w:lvl w:ilvl="2" w:tplc="0C0A001B" w:tentative="1">
      <w:start w:val="1"/>
      <w:numFmt w:val="lowerRoman"/>
      <w:lvlText w:val="%3."/>
      <w:lvlJc w:val="right"/>
      <w:pPr>
        <w:ind w:left="1724" w:hanging="180"/>
      </w:pPr>
      <w:rPr>
        <w:rFonts w:cs="Times New Roman"/>
      </w:rPr>
    </w:lvl>
    <w:lvl w:ilvl="3" w:tplc="0C0A000F" w:tentative="1">
      <w:start w:val="1"/>
      <w:numFmt w:val="decimal"/>
      <w:lvlText w:val="%4."/>
      <w:lvlJc w:val="left"/>
      <w:pPr>
        <w:ind w:left="2444" w:hanging="360"/>
      </w:pPr>
      <w:rPr>
        <w:rFonts w:cs="Times New Roman"/>
      </w:rPr>
    </w:lvl>
    <w:lvl w:ilvl="4" w:tplc="0C0A0019" w:tentative="1">
      <w:start w:val="1"/>
      <w:numFmt w:val="lowerLetter"/>
      <w:lvlText w:val="%5."/>
      <w:lvlJc w:val="left"/>
      <w:pPr>
        <w:ind w:left="3164" w:hanging="360"/>
      </w:pPr>
      <w:rPr>
        <w:rFonts w:cs="Times New Roman"/>
      </w:rPr>
    </w:lvl>
    <w:lvl w:ilvl="5" w:tplc="0C0A001B" w:tentative="1">
      <w:start w:val="1"/>
      <w:numFmt w:val="lowerRoman"/>
      <w:lvlText w:val="%6."/>
      <w:lvlJc w:val="right"/>
      <w:pPr>
        <w:ind w:left="3884" w:hanging="180"/>
      </w:pPr>
      <w:rPr>
        <w:rFonts w:cs="Times New Roman"/>
      </w:rPr>
    </w:lvl>
    <w:lvl w:ilvl="6" w:tplc="0C0A000F" w:tentative="1">
      <w:start w:val="1"/>
      <w:numFmt w:val="decimal"/>
      <w:lvlText w:val="%7."/>
      <w:lvlJc w:val="left"/>
      <w:pPr>
        <w:ind w:left="4604" w:hanging="360"/>
      </w:pPr>
      <w:rPr>
        <w:rFonts w:cs="Times New Roman"/>
      </w:rPr>
    </w:lvl>
    <w:lvl w:ilvl="7" w:tplc="0C0A0019" w:tentative="1">
      <w:start w:val="1"/>
      <w:numFmt w:val="lowerLetter"/>
      <w:lvlText w:val="%8."/>
      <w:lvlJc w:val="left"/>
      <w:pPr>
        <w:ind w:left="5324" w:hanging="360"/>
      </w:pPr>
      <w:rPr>
        <w:rFonts w:cs="Times New Roman"/>
      </w:rPr>
    </w:lvl>
    <w:lvl w:ilvl="8" w:tplc="0C0A001B" w:tentative="1">
      <w:start w:val="1"/>
      <w:numFmt w:val="lowerRoman"/>
      <w:lvlText w:val="%9."/>
      <w:lvlJc w:val="right"/>
      <w:pPr>
        <w:ind w:left="6044" w:hanging="180"/>
      </w:pPr>
      <w:rPr>
        <w:rFonts w:cs="Times New Roman"/>
      </w:rPr>
    </w:lvl>
  </w:abstractNum>
  <w:abstractNum w:abstractNumId="6">
    <w:nsid w:val="17AD7149"/>
    <w:multiLevelType w:val="hybridMultilevel"/>
    <w:tmpl w:val="6426817A"/>
    <w:lvl w:ilvl="0" w:tplc="FFFFFFFF">
      <w:start w:val="1"/>
      <w:numFmt w:val="lowerLetter"/>
      <w:lvlText w:val="%1)"/>
      <w:lvlJc w:val="left"/>
      <w:pPr>
        <w:tabs>
          <w:tab w:val="num" w:pos="1440"/>
        </w:tabs>
        <w:ind w:left="144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214D3DB0"/>
    <w:multiLevelType w:val="multilevel"/>
    <w:tmpl w:val="908CE904"/>
    <w:lvl w:ilvl="0">
      <w:start w:val="1"/>
      <w:numFmt w:val="lowerLetter"/>
      <w:lvlText w:val="%1)"/>
      <w:lvlJc w:val="left"/>
      <w:pPr>
        <w:tabs>
          <w:tab w:val="num" w:pos="785"/>
        </w:tabs>
        <w:ind w:left="709" w:hanging="284"/>
      </w:pPr>
      <w:rPr>
        <w:rFonts w:ascii="Arial" w:hAnsi="Arial" w:cs="Times New Roman" w:hint="default"/>
        <w:b w:val="0"/>
        <w:i w:val="0"/>
        <w:color w:val="auto"/>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9776520"/>
    <w:multiLevelType w:val="hybridMultilevel"/>
    <w:tmpl w:val="A98027D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6633A75"/>
    <w:multiLevelType w:val="singleLevel"/>
    <w:tmpl w:val="F486439E"/>
    <w:lvl w:ilvl="0">
      <w:start w:val="1"/>
      <w:numFmt w:val="bullet"/>
      <w:pStyle w:val="VietadeClusula"/>
      <w:lvlText w:val=""/>
      <w:lvlJc w:val="left"/>
      <w:pPr>
        <w:tabs>
          <w:tab w:val="num" w:pos="785"/>
        </w:tabs>
        <w:ind w:left="709" w:hanging="284"/>
      </w:pPr>
      <w:rPr>
        <w:rFonts w:ascii="Symbol" w:hAnsi="Symbol" w:hint="default"/>
      </w:rPr>
    </w:lvl>
  </w:abstractNum>
  <w:abstractNum w:abstractNumId="10">
    <w:nsid w:val="4C0E064C"/>
    <w:multiLevelType w:val="hybridMultilevel"/>
    <w:tmpl w:val="A9825E00"/>
    <w:lvl w:ilvl="0" w:tplc="A012705A">
      <w:start w:val="1"/>
      <w:numFmt w:val="decimalZero"/>
      <w:lvlText w:val="E.C.%1."/>
      <w:lvlJc w:val="left"/>
      <w:pPr>
        <w:ind w:left="360" w:hanging="360"/>
      </w:pPr>
      <w:rPr>
        <w:rFonts w:cs="Times New Roman"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1">
    <w:nsid w:val="4CA80E45"/>
    <w:multiLevelType w:val="singleLevel"/>
    <w:tmpl w:val="42AAEB5E"/>
    <w:lvl w:ilvl="0">
      <w:start w:val="1"/>
      <w:numFmt w:val="decimal"/>
      <w:lvlText w:val="%1."/>
      <w:legacy w:legacy="1" w:legacySpace="0" w:legacyIndent="283"/>
      <w:lvlJc w:val="left"/>
      <w:pPr>
        <w:ind w:left="1560" w:hanging="283"/>
      </w:pPr>
      <w:rPr>
        <w:rFonts w:cs="Times New Roman"/>
      </w:rPr>
    </w:lvl>
  </w:abstractNum>
  <w:abstractNum w:abstractNumId="12">
    <w:nsid w:val="537F6FAA"/>
    <w:multiLevelType w:val="multilevel"/>
    <w:tmpl w:val="908CE904"/>
    <w:lvl w:ilvl="0">
      <w:start w:val="1"/>
      <w:numFmt w:val="lowerLetter"/>
      <w:lvlText w:val="%1)"/>
      <w:lvlJc w:val="left"/>
      <w:pPr>
        <w:tabs>
          <w:tab w:val="num" w:pos="785"/>
        </w:tabs>
        <w:ind w:left="709" w:hanging="284"/>
      </w:pPr>
      <w:rPr>
        <w:rFonts w:ascii="Arial" w:hAnsi="Arial" w:cs="Times New Roman" w:hint="default"/>
        <w:b w:val="0"/>
        <w:i w:val="0"/>
        <w:color w:val="auto"/>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584523D2"/>
    <w:multiLevelType w:val="hybridMultilevel"/>
    <w:tmpl w:val="E8EAEA66"/>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4">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cs="Times New Roman"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5AFE0AB7"/>
    <w:multiLevelType w:val="hybridMultilevel"/>
    <w:tmpl w:val="A84CD80E"/>
    <w:lvl w:ilvl="0" w:tplc="10F85ABE">
      <w:start w:val="1"/>
      <w:numFmt w:val="bullet"/>
      <w:lvlText w:val=""/>
      <w:lvlJc w:val="left"/>
      <w:pPr>
        <w:tabs>
          <w:tab w:val="num" w:pos="360"/>
        </w:tabs>
      </w:pPr>
      <w:rPr>
        <w:rFonts w:ascii="Symbol" w:hAnsi="Symbol" w:hint="default"/>
      </w:rPr>
    </w:lvl>
    <w:lvl w:ilvl="1" w:tplc="0C0A0003" w:tentative="1">
      <w:start w:val="1"/>
      <w:numFmt w:val="bullet"/>
      <w:lvlText w:val="o"/>
      <w:lvlJc w:val="left"/>
      <w:pPr>
        <w:tabs>
          <w:tab w:val="num" w:pos="2291"/>
        </w:tabs>
        <w:ind w:left="2291" w:hanging="360"/>
      </w:pPr>
      <w:rPr>
        <w:rFonts w:ascii="Courier New" w:hAnsi="Courier New"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16">
    <w:nsid w:val="658A19CA"/>
    <w:multiLevelType w:val="hybridMultilevel"/>
    <w:tmpl w:val="0F3A81D0"/>
    <w:lvl w:ilvl="0" w:tplc="90D255BA">
      <w:start w:val="1"/>
      <w:numFmt w:val="decimal"/>
      <w:pStyle w:val="VietadeInciso"/>
      <w:lvlText w:val="%1"/>
      <w:lvlJc w:val="left"/>
      <w:pPr>
        <w:tabs>
          <w:tab w:val="num" w:pos="1065"/>
        </w:tabs>
        <w:ind w:left="1065" w:hanging="705"/>
      </w:pPr>
      <w:rPr>
        <w:rFonts w:cs="Times New Roman" w:hint="default"/>
      </w:rPr>
    </w:lvl>
    <w:lvl w:ilvl="1" w:tplc="4CD858AC" w:tentative="1">
      <w:start w:val="1"/>
      <w:numFmt w:val="lowerLetter"/>
      <w:lvlText w:val="%2."/>
      <w:lvlJc w:val="left"/>
      <w:pPr>
        <w:tabs>
          <w:tab w:val="num" w:pos="1440"/>
        </w:tabs>
        <w:ind w:left="1440" w:hanging="360"/>
      </w:pPr>
      <w:rPr>
        <w:rFonts w:cs="Times New Roman"/>
      </w:rPr>
    </w:lvl>
    <w:lvl w:ilvl="2" w:tplc="10004FEA" w:tentative="1">
      <w:start w:val="1"/>
      <w:numFmt w:val="lowerRoman"/>
      <w:lvlText w:val="%3."/>
      <w:lvlJc w:val="right"/>
      <w:pPr>
        <w:tabs>
          <w:tab w:val="num" w:pos="2160"/>
        </w:tabs>
        <w:ind w:left="2160" w:hanging="180"/>
      </w:pPr>
      <w:rPr>
        <w:rFonts w:cs="Times New Roman"/>
      </w:rPr>
    </w:lvl>
    <w:lvl w:ilvl="3" w:tplc="250EF558" w:tentative="1">
      <w:start w:val="1"/>
      <w:numFmt w:val="decimal"/>
      <w:lvlText w:val="%4."/>
      <w:lvlJc w:val="left"/>
      <w:pPr>
        <w:tabs>
          <w:tab w:val="num" w:pos="2880"/>
        </w:tabs>
        <w:ind w:left="2880" w:hanging="360"/>
      </w:pPr>
      <w:rPr>
        <w:rFonts w:cs="Times New Roman"/>
      </w:rPr>
    </w:lvl>
    <w:lvl w:ilvl="4" w:tplc="D9D09EF4" w:tentative="1">
      <w:start w:val="1"/>
      <w:numFmt w:val="lowerLetter"/>
      <w:lvlText w:val="%5."/>
      <w:lvlJc w:val="left"/>
      <w:pPr>
        <w:tabs>
          <w:tab w:val="num" w:pos="3600"/>
        </w:tabs>
        <w:ind w:left="3600" w:hanging="360"/>
      </w:pPr>
      <w:rPr>
        <w:rFonts w:cs="Times New Roman"/>
      </w:rPr>
    </w:lvl>
    <w:lvl w:ilvl="5" w:tplc="88BC0292" w:tentative="1">
      <w:start w:val="1"/>
      <w:numFmt w:val="lowerRoman"/>
      <w:lvlText w:val="%6."/>
      <w:lvlJc w:val="right"/>
      <w:pPr>
        <w:tabs>
          <w:tab w:val="num" w:pos="4320"/>
        </w:tabs>
        <w:ind w:left="4320" w:hanging="180"/>
      </w:pPr>
      <w:rPr>
        <w:rFonts w:cs="Times New Roman"/>
      </w:rPr>
    </w:lvl>
    <w:lvl w:ilvl="6" w:tplc="0B02D0D2" w:tentative="1">
      <w:start w:val="1"/>
      <w:numFmt w:val="decimal"/>
      <w:lvlText w:val="%7."/>
      <w:lvlJc w:val="left"/>
      <w:pPr>
        <w:tabs>
          <w:tab w:val="num" w:pos="5040"/>
        </w:tabs>
        <w:ind w:left="5040" w:hanging="360"/>
      </w:pPr>
      <w:rPr>
        <w:rFonts w:cs="Times New Roman"/>
      </w:rPr>
    </w:lvl>
    <w:lvl w:ilvl="7" w:tplc="95BAAC00" w:tentative="1">
      <w:start w:val="1"/>
      <w:numFmt w:val="lowerLetter"/>
      <w:lvlText w:val="%8."/>
      <w:lvlJc w:val="left"/>
      <w:pPr>
        <w:tabs>
          <w:tab w:val="num" w:pos="5760"/>
        </w:tabs>
        <w:ind w:left="5760" w:hanging="360"/>
      </w:pPr>
      <w:rPr>
        <w:rFonts w:cs="Times New Roman"/>
      </w:rPr>
    </w:lvl>
    <w:lvl w:ilvl="8" w:tplc="E82804BC" w:tentative="1">
      <w:start w:val="1"/>
      <w:numFmt w:val="lowerRoman"/>
      <w:lvlText w:val="%9."/>
      <w:lvlJc w:val="right"/>
      <w:pPr>
        <w:tabs>
          <w:tab w:val="num" w:pos="6480"/>
        </w:tabs>
        <w:ind w:left="6480" w:hanging="180"/>
      </w:pPr>
      <w:rPr>
        <w:rFonts w:cs="Times New Roman"/>
      </w:rPr>
    </w:lvl>
  </w:abstractNum>
  <w:abstractNum w:abstractNumId="17">
    <w:nsid w:val="6A1B58C9"/>
    <w:multiLevelType w:val="singleLevel"/>
    <w:tmpl w:val="190E773E"/>
    <w:lvl w:ilvl="0">
      <w:start w:val="1"/>
      <w:numFmt w:val="upperLetter"/>
      <w:pStyle w:val="ClusulaCT"/>
      <w:lvlText w:val="%1."/>
      <w:lvlJc w:val="left"/>
      <w:pPr>
        <w:tabs>
          <w:tab w:val="num" w:pos="709"/>
        </w:tabs>
        <w:ind w:left="709" w:hanging="425"/>
      </w:pPr>
      <w:rPr>
        <w:rFonts w:ascii="Arial" w:hAnsi="Arial" w:cs="Times New Roman" w:hint="default"/>
        <w:b/>
        <w:i w:val="0"/>
        <w:caps/>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6E9F2A4E"/>
    <w:multiLevelType w:val="hybridMultilevel"/>
    <w:tmpl w:val="3CF0209E"/>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9">
    <w:nsid w:val="70B763DC"/>
    <w:multiLevelType w:val="hybridMultilevel"/>
    <w:tmpl w:val="BCBE7D80"/>
    <w:lvl w:ilvl="0" w:tplc="57DAC7AC">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nsid w:val="78BB6D42"/>
    <w:multiLevelType w:val="multilevel"/>
    <w:tmpl w:val="271E29DE"/>
    <w:lvl w:ilvl="0">
      <w:start w:val="1"/>
      <w:numFmt w:val="lowerLetter"/>
      <w:lvlText w:val="%1)"/>
      <w:lvlJc w:val="left"/>
      <w:pPr>
        <w:tabs>
          <w:tab w:val="num" w:pos="1635"/>
        </w:tabs>
        <w:ind w:left="1559" w:hanging="284"/>
      </w:pPr>
      <w:rPr>
        <w:rFonts w:ascii="Arial" w:hAnsi="Arial" w:cs="Times New Roman" w:hint="default"/>
        <w:b w:val="0"/>
        <w:i w:val="0"/>
        <w:sz w:val="20"/>
      </w:rPr>
    </w:lvl>
    <w:lvl w:ilvl="1">
      <w:start w:val="1"/>
      <w:numFmt w:val="lowerLetter"/>
      <w:lvlText w:val="%2)"/>
      <w:lvlJc w:val="left"/>
      <w:pPr>
        <w:tabs>
          <w:tab w:val="num" w:pos="1635"/>
        </w:tabs>
        <w:ind w:left="1635"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79870EB3"/>
    <w:multiLevelType w:val="hybridMultilevel"/>
    <w:tmpl w:val="1BCA7A16"/>
    <w:lvl w:ilvl="0" w:tplc="080A0001">
      <w:start w:val="1"/>
      <w:numFmt w:val="bullet"/>
      <w:lvlText w:val=""/>
      <w:lvlJc w:val="left"/>
      <w:pPr>
        <w:ind w:left="1931" w:hanging="360"/>
      </w:pPr>
      <w:rPr>
        <w:rFonts w:ascii="Symbol" w:hAnsi="Symbol" w:hint="default"/>
      </w:rPr>
    </w:lvl>
    <w:lvl w:ilvl="1" w:tplc="080A0003" w:tentative="1">
      <w:start w:val="1"/>
      <w:numFmt w:val="bullet"/>
      <w:lvlText w:val="o"/>
      <w:lvlJc w:val="left"/>
      <w:pPr>
        <w:ind w:left="2651" w:hanging="360"/>
      </w:pPr>
      <w:rPr>
        <w:rFonts w:ascii="Courier New" w:hAnsi="Courier New" w:cs="Courier New" w:hint="default"/>
      </w:rPr>
    </w:lvl>
    <w:lvl w:ilvl="2" w:tplc="080A0005" w:tentative="1">
      <w:start w:val="1"/>
      <w:numFmt w:val="bullet"/>
      <w:lvlText w:val=""/>
      <w:lvlJc w:val="left"/>
      <w:pPr>
        <w:ind w:left="3371" w:hanging="360"/>
      </w:pPr>
      <w:rPr>
        <w:rFonts w:ascii="Wingdings" w:hAnsi="Wingdings" w:hint="default"/>
      </w:rPr>
    </w:lvl>
    <w:lvl w:ilvl="3" w:tplc="080A0001" w:tentative="1">
      <w:start w:val="1"/>
      <w:numFmt w:val="bullet"/>
      <w:lvlText w:val=""/>
      <w:lvlJc w:val="left"/>
      <w:pPr>
        <w:ind w:left="4091" w:hanging="360"/>
      </w:pPr>
      <w:rPr>
        <w:rFonts w:ascii="Symbol" w:hAnsi="Symbol" w:hint="default"/>
      </w:rPr>
    </w:lvl>
    <w:lvl w:ilvl="4" w:tplc="080A0003" w:tentative="1">
      <w:start w:val="1"/>
      <w:numFmt w:val="bullet"/>
      <w:lvlText w:val="o"/>
      <w:lvlJc w:val="left"/>
      <w:pPr>
        <w:ind w:left="4811" w:hanging="360"/>
      </w:pPr>
      <w:rPr>
        <w:rFonts w:ascii="Courier New" w:hAnsi="Courier New" w:cs="Courier New" w:hint="default"/>
      </w:rPr>
    </w:lvl>
    <w:lvl w:ilvl="5" w:tplc="080A0005" w:tentative="1">
      <w:start w:val="1"/>
      <w:numFmt w:val="bullet"/>
      <w:lvlText w:val=""/>
      <w:lvlJc w:val="left"/>
      <w:pPr>
        <w:ind w:left="5531" w:hanging="360"/>
      </w:pPr>
      <w:rPr>
        <w:rFonts w:ascii="Wingdings" w:hAnsi="Wingdings" w:hint="default"/>
      </w:rPr>
    </w:lvl>
    <w:lvl w:ilvl="6" w:tplc="080A0001" w:tentative="1">
      <w:start w:val="1"/>
      <w:numFmt w:val="bullet"/>
      <w:lvlText w:val=""/>
      <w:lvlJc w:val="left"/>
      <w:pPr>
        <w:ind w:left="6251" w:hanging="360"/>
      </w:pPr>
      <w:rPr>
        <w:rFonts w:ascii="Symbol" w:hAnsi="Symbol" w:hint="default"/>
      </w:rPr>
    </w:lvl>
    <w:lvl w:ilvl="7" w:tplc="080A0003" w:tentative="1">
      <w:start w:val="1"/>
      <w:numFmt w:val="bullet"/>
      <w:lvlText w:val="o"/>
      <w:lvlJc w:val="left"/>
      <w:pPr>
        <w:ind w:left="6971" w:hanging="360"/>
      </w:pPr>
      <w:rPr>
        <w:rFonts w:ascii="Courier New" w:hAnsi="Courier New" w:cs="Courier New" w:hint="default"/>
      </w:rPr>
    </w:lvl>
    <w:lvl w:ilvl="8" w:tplc="080A0005" w:tentative="1">
      <w:start w:val="1"/>
      <w:numFmt w:val="bullet"/>
      <w:lvlText w:val=""/>
      <w:lvlJc w:val="left"/>
      <w:pPr>
        <w:ind w:left="7691" w:hanging="360"/>
      </w:pPr>
      <w:rPr>
        <w:rFonts w:ascii="Wingdings" w:hAnsi="Wingdings" w:hint="default"/>
      </w:rPr>
    </w:lvl>
  </w:abstractNum>
  <w:abstractNum w:abstractNumId="22">
    <w:nsid w:val="7CBB626A"/>
    <w:multiLevelType w:val="hybridMultilevel"/>
    <w:tmpl w:val="9DEA9E98"/>
    <w:lvl w:ilvl="0" w:tplc="0C0A0001">
      <w:start w:val="1"/>
      <w:numFmt w:val="bullet"/>
      <w:lvlText w:val=""/>
      <w:lvlJc w:val="left"/>
      <w:pPr>
        <w:tabs>
          <w:tab w:val="num" w:pos="1559"/>
        </w:tabs>
        <w:ind w:left="1559" w:hanging="360"/>
      </w:pPr>
      <w:rPr>
        <w:rFonts w:ascii="Symbol" w:hAnsi="Symbol" w:hint="default"/>
      </w:rPr>
    </w:lvl>
    <w:lvl w:ilvl="1" w:tplc="0C0A0003" w:tentative="1">
      <w:start w:val="1"/>
      <w:numFmt w:val="bullet"/>
      <w:lvlText w:val="o"/>
      <w:lvlJc w:val="left"/>
      <w:pPr>
        <w:tabs>
          <w:tab w:val="num" w:pos="2279"/>
        </w:tabs>
        <w:ind w:left="2279" w:hanging="360"/>
      </w:pPr>
      <w:rPr>
        <w:rFonts w:ascii="Courier New" w:hAnsi="Courier New" w:hint="default"/>
      </w:rPr>
    </w:lvl>
    <w:lvl w:ilvl="2" w:tplc="0C0A0005" w:tentative="1">
      <w:start w:val="1"/>
      <w:numFmt w:val="bullet"/>
      <w:lvlText w:val=""/>
      <w:lvlJc w:val="left"/>
      <w:pPr>
        <w:tabs>
          <w:tab w:val="num" w:pos="2999"/>
        </w:tabs>
        <w:ind w:left="2999" w:hanging="360"/>
      </w:pPr>
      <w:rPr>
        <w:rFonts w:ascii="Wingdings" w:hAnsi="Wingdings" w:hint="default"/>
      </w:rPr>
    </w:lvl>
    <w:lvl w:ilvl="3" w:tplc="0C0A0001" w:tentative="1">
      <w:start w:val="1"/>
      <w:numFmt w:val="bullet"/>
      <w:lvlText w:val=""/>
      <w:lvlJc w:val="left"/>
      <w:pPr>
        <w:tabs>
          <w:tab w:val="num" w:pos="3719"/>
        </w:tabs>
        <w:ind w:left="3719" w:hanging="360"/>
      </w:pPr>
      <w:rPr>
        <w:rFonts w:ascii="Symbol" w:hAnsi="Symbol" w:hint="default"/>
      </w:rPr>
    </w:lvl>
    <w:lvl w:ilvl="4" w:tplc="0C0A0003" w:tentative="1">
      <w:start w:val="1"/>
      <w:numFmt w:val="bullet"/>
      <w:lvlText w:val="o"/>
      <w:lvlJc w:val="left"/>
      <w:pPr>
        <w:tabs>
          <w:tab w:val="num" w:pos="4439"/>
        </w:tabs>
        <w:ind w:left="4439" w:hanging="360"/>
      </w:pPr>
      <w:rPr>
        <w:rFonts w:ascii="Courier New" w:hAnsi="Courier New" w:hint="default"/>
      </w:rPr>
    </w:lvl>
    <w:lvl w:ilvl="5" w:tplc="0C0A0005" w:tentative="1">
      <w:start w:val="1"/>
      <w:numFmt w:val="bullet"/>
      <w:lvlText w:val=""/>
      <w:lvlJc w:val="left"/>
      <w:pPr>
        <w:tabs>
          <w:tab w:val="num" w:pos="5159"/>
        </w:tabs>
        <w:ind w:left="5159" w:hanging="360"/>
      </w:pPr>
      <w:rPr>
        <w:rFonts w:ascii="Wingdings" w:hAnsi="Wingdings" w:hint="default"/>
      </w:rPr>
    </w:lvl>
    <w:lvl w:ilvl="6" w:tplc="0C0A0001" w:tentative="1">
      <w:start w:val="1"/>
      <w:numFmt w:val="bullet"/>
      <w:lvlText w:val=""/>
      <w:lvlJc w:val="left"/>
      <w:pPr>
        <w:tabs>
          <w:tab w:val="num" w:pos="5879"/>
        </w:tabs>
        <w:ind w:left="5879" w:hanging="360"/>
      </w:pPr>
      <w:rPr>
        <w:rFonts w:ascii="Symbol" w:hAnsi="Symbol" w:hint="default"/>
      </w:rPr>
    </w:lvl>
    <w:lvl w:ilvl="7" w:tplc="0C0A0003" w:tentative="1">
      <w:start w:val="1"/>
      <w:numFmt w:val="bullet"/>
      <w:lvlText w:val="o"/>
      <w:lvlJc w:val="left"/>
      <w:pPr>
        <w:tabs>
          <w:tab w:val="num" w:pos="6599"/>
        </w:tabs>
        <w:ind w:left="6599" w:hanging="360"/>
      </w:pPr>
      <w:rPr>
        <w:rFonts w:ascii="Courier New" w:hAnsi="Courier New" w:hint="default"/>
      </w:rPr>
    </w:lvl>
    <w:lvl w:ilvl="8" w:tplc="0C0A0005" w:tentative="1">
      <w:start w:val="1"/>
      <w:numFmt w:val="bullet"/>
      <w:lvlText w:val=""/>
      <w:lvlJc w:val="left"/>
      <w:pPr>
        <w:tabs>
          <w:tab w:val="num" w:pos="7319"/>
        </w:tabs>
        <w:ind w:left="7319" w:hanging="360"/>
      </w:pPr>
      <w:rPr>
        <w:rFonts w:ascii="Wingdings" w:hAnsi="Wingdings" w:hint="default"/>
      </w:rPr>
    </w:lvl>
  </w:abstractNum>
  <w:num w:numId="1">
    <w:abstractNumId w:val="17"/>
  </w:num>
  <w:num w:numId="2">
    <w:abstractNumId w:val="9"/>
  </w:num>
  <w:num w:numId="3">
    <w:abstractNumId w:val="16"/>
  </w:num>
  <w:num w:numId="4">
    <w:abstractNumId w:val="14"/>
  </w:num>
  <w:num w:numId="5">
    <w:abstractNumId w:val="0"/>
  </w:num>
  <w:num w:numId="6">
    <w:abstractNumId w:val="7"/>
  </w:num>
  <w:num w:numId="7">
    <w:abstractNumId w:val="4"/>
  </w:num>
  <w:num w:numId="8">
    <w:abstractNumId w:val="6"/>
  </w:num>
  <w:num w:numId="9">
    <w:abstractNumId w:val="3"/>
  </w:num>
  <w:num w:numId="10">
    <w:abstractNumId w:val="20"/>
  </w:num>
  <w:num w:numId="11">
    <w:abstractNumId w:val="22"/>
  </w:num>
  <w:num w:numId="12">
    <w:abstractNumId w:val="11"/>
  </w:num>
  <w:num w:numId="13">
    <w:abstractNumId w:val="8"/>
  </w:num>
  <w:num w:numId="14">
    <w:abstractNumId w:val="1"/>
  </w:num>
  <w:num w:numId="15">
    <w:abstractNumId w:val="5"/>
  </w:num>
  <w:num w:numId="16">
    <w:abstractNumId w:val="15"/>
  </w:num>
  <w:num w:numId="17">
    <w:abstractNumId w:val="10"/>
  </w:num>
  <w:num w:numId="18">
    <w:abstractNumId w:val="12"/>
  </w:num>
  <w:num w:numId="19">
    <w:abstractNumId w:val="13"/>
  </w:num>
  <w:num w:numId="20">
    <w:abstractNumId w:val="2"/>
  </w:num>
  <w:num w:numId="21">
    <w:abstractNumId w:val="18"/>
  </w:num>
  <w:num w:numId="22">
    <w:abstractNumId w:val="19"/>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613"/>
    <w:rsid w:val="00001142"/>
    <w:rsid w:val="000015A5"/>
    <w:rsid w:val="0000198E"/>
    <w:rsid w:val="00002172"/>
    <w:rsid w:val="0000224B"/>
    <w:rsid w:val="00004661"/>
    <w:rsid w:val="0000599D"/>
    <w:rsid w:val="000100A5"/>
    <w:rsid w:val="0001170E"/>
    <w:rsid w:val="0001461D"/>
    <w:rsid w:val="00014FD6"/>
    <w:rsid w:val="00021029"/>
    <w:rsid w:val="00022A7D"/>
    <w:rsid w:val="000248EF"/>
    <w:rsid w:val="00025160"/>
    <w:rsid w:val="00026138"/>
    <w:rsid w:val="00026CF1"/>
    <w:rsid w:val="00031B1A"/>
    <w:rsid w:val="00033C37"/>
    <w:rsid w:val="00035E6D"/>
    <w:rsid w:val="000363CC"/>
    <w:rsid w:val="000400C1"/>
    <w:rsid w:val="0004228F"/>
    <w:rsid w:val="000423E7"/>
    <w:rsid w:val="00043FDE"/>
    <w:rsid w:val="00044502"/>
    <w:rsid w:val="000518BE"/>
    <w:rsid w:val="00053619"/>
    <w:rsid w:val="0005455F"/>
    <w:rsid w:val="00056368"/>
    <w:rsid w:val="0006402E"/>
    <w:rsid w:val="00065296"/>
    <w:rsid w:val="000653AF"/>
    <w:rsid w:val="00065987"/>
    <w:rsid w:val="00074F9B"/>
    <w:rsid w:val="0008152D"/>
    <w:rsid w:val="00081654"/>
    <w:rsid w:val="000836A5"/>
    <w:rsid w:val="00083A55"/>
    <w:rsid w:val="00083B7D"/>
    <w:rsid w:val="0008639C"/>
    <w:rsid w:val="0008784F"/>
    <w:rsid w:val="000878E1"/>
    <w:rsid w:val="00097FF6"/>
    <w:rsid w:val="000A01C8"/>
    <w:rsid w:val="000A1B39"/>
    <w:rsid w:val="000A1FA7"/>
    <w:rsid w:val="000A588D"/>
    <w:rsid w:val="000A7613"/>
    <w:rsid w:val="000B082A"/>
    <w:rsid w:val="000B0FCF"/>
    <w:rsid w:val="000B4516"/>
    <w:rsid w:val="000B4C1F"/>
    <w:rsid w:val="000B66EC"/>
    <w:rsid w:val="000B7332"/>
    <w:rsid w:val="000B7C03"/>
    <w:rsid w:val="000C096D"/>
    <w:rsid w:val="000C242D"/>
    <w:rsid w:val="000C48D2"/>
    <w:rsid w:val="000C6A17"/>
    <w:rsid w:val="000D2973"/>
    <w:rsid w:val="000D2EAD"/>
    <w:rsid w:val="000D40B9"/>
    <w:rsid w:val="000E3FA1"/>
    <w:rsid w:val="000F054E"/>
    <w:rsid w:val="000F0EED"/>
    <w:rsid w:val="000F1271"/>
    <w:rsid w:val="000F14AF"/>
    <w:rsid w:val="000F20C1"/>
    <w:rsid w:val="000F3155"/>
    <w:rsid w:val="000F375E"/>
    <w:rsid w:val="000F380A"/>
    <w:rsid w:val="001008F2"/>
    <w:rsid w:val="0010128D"/>
    <w:rsid w:val="00101942"/>
    <w:rsid w:val="00104461"/>
    <w:rsid w:val="00107A9F"/>
    <w:rsid w:val="001120D1"/>
    <w:rsid w:val="0011298D"/>
    <w:rsid w:val="00115249"/>
    <w:rsid w:val="001153F4"/>
    <w:rsid w:val="00116E61"/>
    <w:rsid w:val="00125B35"/>
    <w:rsid w:val="00127769"/>
    <w:rsid w:val="0013002E"/>
    <w:rsid w:val="001303F7"/>
    <w:rsid w:val="001317DD"/>
    <w:rsid w:val="00132D8B"/>
    <w:rsid w:val="001338E0"/>
    <w:rsid w:val="00135158"/>
    <w:rsid w:val="0014034C"/>
    <w:rsid w:val="001407D4"/>
    <w:rsid w:val="001423A8"/>
    <w:rsid w:val="00142AA9"/>
    <w:rsid w:val="00142EF1"/>
    <w:rsid w:val="0015357F"/>
    <w:rsid w:val="00153656"/>
    <w:rsid w:val="001556DF"/>
    <w:rsid w:val="00156791"/>
    <w:rsid w:val="00161DF3"/>
    <w:rsid w:val="00164AD0"/>
    <w:rsid w:val="001666D8"/>
    <w:rsid w:val="00170728"/>
    <w:rsid w:val="00172B5A"/>
    <w:rsid w:val="0017372C"/>
    <w:rsid w:val="0017498C"/>
    <w:rsid w:val="001757A5"/>
    <w:rsid w:val="001800D4"/>
    <w:rsid w:val="0018089F"/>
    <w:rsid w:val="0018190E"/>
    <w:rsid w:val="0019005E"/>
    <w:rsid w:val="00190682"/>
    <w:rsid w:val="00195928"/>
    <w:rsid w:val="0019661A"/>
    <w:rsid w:val="00197DEC"/>
    <w:rsid w:val="001A7BF0"/>
    <w:rsid w:val="001B1C19"/>
    <w:rsid w:val="001B1C1B"/>
    <w:rsid w:val="001B1DD3"/>
    <w:rsid w:val="001B1E2B"/>
    <w:rsid w:val="001B21E6"/>
    <w:rsid w:val="001B4549"/>
    <w:rsid w:val="001B47F4"/>
    <w:rsid w:val="001C6D16"/>
    <w:rsid w:val="001D207F"/>
    <w:rsid w:val="001D422F"/>
    <w:rsid w:val="001D66A1"/>
    <w:rsid w:val="001E0566"/>
    <w:rsid w:val="001E1543"/>
    <w:rsid w:val="001E1879"/>
    <w:rsid w:val="001E2BC4"/>
    <w:rsid w:val="001E4155"/>
    <w:rsid w:val="001F1B5E"/>
    <w:rsid w:val="001F3BC0"/>
    <w:rsid w:val="001F42D2"/>
    <w:rsid w:val="001F4CB6"/>
    <w:rsid w:val="00201495"/>
    <w:rsid w:val="00203BA0"/>
    <w:rsid w:val="002052EF"/>
    <w:rsid w:val="0021040C"/>
    <w:rsid w:val="00210AF6"/>
    <w:rsid w:val="00210FBE"/>
    <w:rsid w:val="00211320"/>
    <w:rsid w:val="00214670"/>
    <w:rsid w:val="00214944"/>
    <w:rsid w:val="00214B8C"/>
    <w:rsid w:val="00216489"/>
    <w:rsid w:val="002179FC"/>
    <w:rsid w:val="002214FA"/>
    <w:rsid w:val="0022187C"/>
    <w:rsid w:val="0022294C"/>
    <w:rsid w:val="002232F0"/>
    <w:rsid w:val="00225DA8"/>
    <w:rsid w:val="00226143"/>
    <w:rsid w:val="00227299"/>
    <w:rsid w:val="00227589"/>
    <w:rsid w:val="00227E8B"/>
    <w:rsid w:val="0023001C"/>
    <w:rsid w:val="00230B4E"/>
    <w:rsid w:val="00231A42"/>
    <w:rsid w:val="00235B70"/>
    <w:rsid w:val="0023779B"/>
    <w:rsid w:val="002407EF"/>
    <w:rsid w:val="00240E24"/>
    <w:rsid w:val="0024226D"/>
    <w:rsid w:val="00242402"/>
    <w:rsid w:val="00244F5E"/>
    <w:rsid w:val="002453DD"/>
    <w:rsid w:val="002458F1"/>
    <w:rsid w:val="0024784B"/>
    <w:rsid w:val="002478F3"/>
    <w:rsid w:val="0025032C"/>
    <w:rsid w:val="00250B1D"/>
    <w:rsid w:val="00250B63"/>
    <w:rsid w:val="00254F0C"/>
    <w:rsid w:val="00256F85"/>
    <w:rsid w:val="002604DD"/>
    <w:rsid w:val="00265ACA"/>
    <w:rsid w:val="00266241"/>
    <w:rsid w:val="00267FC7"/>
    <w:rsid w:val="002713EB"/>
    <w:rsid w:val="00271454"/>
    <w:rsid w:val="0027185C"/>
    <w:rsid w:val="00272F18"/>
    <w:rsid w:val="00280708"/>
    <w:rsid w:val="00280F57"/>
    <w:rsid w:val="002827A4"/>
    <w:rsid w:val="002830A4"/>
    <w:rsid w:val="002847C0"/>
    <w:rsid w:val="00285BFA"/>
    <w:rsid w:val="00286F25"/>
    <w:rsid w:val="00287FB5"/>
    <w:rsid w:val="00291D56"/>
    <w:rsid w:val="002942CE"/>
    <w:rsid w:val="00294537"/>
    <w:rsid w:val="00294D7E"/>
    <w:rsid w:val="002A2FF7"/>
    <w:rsid w:val="002A32D5"/>
    <w:rsid w:val="002A3D52"/>
    <w:rsid w:val="002A49CB"/>
    <w:rsid w:val="002A4AB3"/>
    <w:rsid w:val="002B1C52"/>
    <w:rsid w:val="002B2A19"/>
    <w:rsid w:val="002B346A"/>
    <w:rsid w:val="002B3507"/>
    <w:rsid w:val="002B3C37"/>
    <w:rsid w:val="002B47C7"/>
    <w:rsid w:val="002B62E5"/>
    <w:rsid w:val="002B7EA1"/>
    <w:rsid w:val="002C0B8D"/>
    <w:rsid w:val="002C280A"/>
    <w:rsid w:val="002C294C"/>
    <w:rsid w:val="002C2BAB"/>
    <w:rsid w:val="002C446E"/>
    <w:rsid w:val="002C458C"/>
    <w:rsid w:val="002C54D4"/>
    <w:rsid w:val="002C59D7"/>
    <w:rsid w:val="002D03E1"/>
    <w:rsid w:val="002D1A53"/>
    <w:rsid w:val="002D1F8F"/>
    <w:rsid w:val="002D348F"/>
    <w:rsid w:val="002D3C55"/>
    <w:rsid w:val="002D5041"/>
    <w:rsid w:val="002D53F4"/>
    <w:rsid w:val="002D76CA"/>
    <w:rsid w:val="002D7A48"/>
    <w:rsid w:val="002D7B58"/>
    <w:rsid w:val="002E0283"/>
    <w:rsid w:val="002E110C"/>
    <w:rsid w:val="002E2E3A"/>
    <w:rsid w:val="002E32E3"/>
    <w:rsid w:val="002E549D"/>
    <w:rsid w:val="002E6F8D"/>
    <w:rsid w:val="002E786C"/>
    <w:rsid w:val="002E7D5A"/>
    <w:rsid w:val="002F069C"/>
    <w:rsid w:val="002F07D0"/>
    <w:rsid w:val="002F0D9B"/>
    <w:rsid w:val="002F24D1"/>
    <w:rsid w:val="002F2A44"/>
    <w:rsid w:val="002F2D2C"/>
    <w:rsid w:val="002F38F2"/>
    <w:rsid w:val="002F698C"/>
    <w:rsid w:val="00300457"/>
    <w:rsid w:val="00300601"/>
    <w:rsid w:val="00300870"/>
    <w:rsid w:val="00300C2C"/>
    <w:rsid w:val="003017C2"/>
    <w:rsid w:val="00303267"/>
    <w:rsid w:val="00303AF5"/>
    <w:rsid w:val="00306E53"/>
    <w:rsid w:val="00312147"/>
    <w:rsid w:val="00312567"/>
    <w:rsid w:val="00313CEA"/>
    <w:rsid w:val="003162B3"/>
    <w:rsid w:val="003202D8"/>
    <w:rsid w:val="00320C8A"/>
    <w:rsid w:val="00325E38"/>
    <w:rsid w:val="00326723"/>
    <w:rsid w:val="003276C1"/>
    <w:rsid w:val="00330EE2"/>
    <w:rsid w:val="003323CB"/>
    <w:rsid w:val="00333BA9"/>
    <w:rsid w:val="0033476B"/>
    <w:rsid w:val="00336309"/>
    <w:rsid w:val="003406A4"/>
    <w:rsid w:val="00343C31"/>
    <w:rsid w:val="00347DAD"/>
    <w:rsid w:val="00350872"/>
    <w:rsid w:val="00352E0F"/>
    <w:rsid w:val="00352FC1"/>
    <w:rsid w:val="003531B7"/>
    <w:rsid w:val="00355678"/>
    <w:rsid w:val="00356694"/>
    <w:rsid w:val="0036046D"/>
    <w:rsid w:val="00362495"/>
    <w:rsid w:val="003630DD"/>
    <w:rsid w:val="003632A2"/>
    <w:rsid w:val="003641E9"/>
    <w:rsid w:val="00365866"/>
    <w:rsid w:val="003663EA"/>
    <w:rsid w:val="0036676B"/>
    <w:rsid w:val="0036703B"/>
    <w:rsid w:val="003677F9"/>
    <w:rsid w:val="003700AC"/>
    <w:rsid w:val="0037086C"/>
    <w:rsid w:val="003755AA"/>
    <w:rsid w:val="00376047"/>
    <w:rsid w:val="00381114"/>
    <w:rsid w:val="00381510"/>
    <w:rsid w:val="003836F9"/>
    <w:rsid w:val="00384527"/>
    <w:rsid w:val="00386F5F"/>
    <w:rsid w:val="00390DDC"/>
    <w:rsid w:val="00391DFE"/>
    <w:rsid w:val="00391DFF"/>
    <w:rsid w:val="003924FF"/>
    <w:rsid w:val="00393E97"/>
    <w:rsid w:val="003949A5"/>
    <w:rsid w:val="00395BFE"/>
    <w:rsid w:val="003970B1"/>
    <w:rsid w:val="003973B7"/>
    <w:rsid w:val="00397585"/>
    <w:rsid w:val="003A48BE"/>
    <w:rsid w:val="003A6C03"/>
    <w:rsid w:val="003B0683"/>
    <w:rsid w:val="003B161E"/>
    <w:rsid w:val="003B24FA"/>
    <w:rsid w:val="003B60B8"/>
    <w:rsid w:val="003C1583"/>
    <w:rsid w:val="003C2BD8"/>
    <w:rsid w:val="003C350A"/>
    <w:rsid w:val="003C6C5A"/>
    <w:rsid w:val="003C74A1"/>
    <w:rsid w:val="003D03CA"/>
    <w:rsid w:val="003D15C8"/>
    <w:rsid w:val="003D31B2"/>
    <w:rsid w:val="003D5B5B"/>
    <w:rsid w:val="003E5678"/>
    <w:rsid w:val="003E7CF7"/>
    <w:rsid w:val="003E7EB3"/>
    <w:rsid w:val="003F1337"/>
    <w:rsid w:val="003F5F90"/>
    <w:rsid w:val="004023A9"/>
    <w:rsid w:val="0040539B"/>
    <w:rsid w:val="004073F5"/>
    <w:rsid w:val="00407D02"/>
    <w:rsid w:val="00410D7B"/>
    <w:rsid w:val="0041178E"/>
    <w:rsid w:val="00414844"/>
    <w:rsid w:val="004171C6"/>
    <w:rsid w:val="00417AAD"/>
    <w:rsid w:val="00422413"/>
    <w:rsid w:val="00426EEF"/>
    <w:rsid w:val="00434A96"/>
    <w:rsid w:val="0043615F"/>
    <w:rsid w:val="00440E14"/>
    <w:rsid w:val="00442C0E"/>
    <w:rsid w:val="00442DBE"/>
    <w:rsid w:val="0044435B"/>
    <w:rsid w:val="004443E5"/>
    <w:rsid w:val="00445FAF"/>
    <w:rsid w:val="00447DE3"/>
    <w:rsid w:val="00451C74"/>
    <w:rsid w:val="00453A95"/>
    <w:rsid w:val="00455116"/>
    <w:rsid w:val="00455CB1"/>
    <w:rsid w:val="00460B0D"/>
    <w:rsid w:val="00462B69"/>
    <w:rsid w:val="00463ABE"/>
    <w:rsid w:val="00463E9C"/>
    <w:rsid w:val="00465A81"/>
    <w:rsid w:val="00471A53"/>
    <w:rsid w:val="00472393"/>
    <w:rsid w:val="004723C2"/>
    <w:rsid w:val="0047241C"/>
    <w:rsid w:val="004727AA"/>
    <w:rsid w:val="0047689A"/>
    <w:rsid w:val="004770A3"/>
    <w:rsid w:val="0048009F"/>
    <w:rsid w:val="00480103"/>
    <w:rsid w:val="004805BC"/>
    <w:rsid w:val="00481CC5"/>
    <w:rsid w:val="00483BAF"/>
    <w:rsid w:val="004847BB"/>
    <w:rsid w:val="00486827"/>
    <w:rsid w:val="00490F93"/>
    <w:rsid w:val="0049170C"/>
    <w:rsid w:val="0049181E"/>
    <w:rsid w:val="0049216F"/>
    <w:rsid w:val="00496497"/>
    <w:rsid w:val="004A06F5"/>
    <w:rsid w:val="004A0801"/>
    <w:rsid w:val="004A10F6"/>
    <w:rsid w:val="004A1C9F"/>
    <w:rsid w:val="004A6ADB"/>
    <w:rsid w:val="004B1272"/>
    <w:rsid w:val="004B1984"/>
    <w:rsid w:val="004B30A5"/>
    <w:rsid w:val="004B6FF2"/>
    <w:rsid w:val="004B7D1E"/>
    <w:rsid w:val="004C0900"/>
    <w:rsid w:val="004C17C3"/>
    <w:rsid w:val="004C3796"/>
    <w:rsid w:val="004C4512"/>
    <w:rsid w:val="004C5ADD"/>
    <w:rsid w:val="004C61B8"/>
    <w:rsid w:val="004D3AF0"/>
    <w:rsid w:val="004D5914"/>
    <w:rsid w:val="004D5F4E"/>
    <w:rsid w:val="004D6FD4"/>
    <w:rsid w:val="004D70E9"/>
    <w:rsid w:val="004E4DC5"/>
    <w:rsid w:val="004E531A"/>
    <w:rsid w:val="004E5BD3"/>
    <w:rsid w:val="004E6560"/>
    <w:rsid w:val="004E72AE"/>
    <w:rsid w:val="004E7670"/>
    <w:rsid w:val="004F0127"/>
    <w:rsid w:val="004F0667"/>
    <w:rsid w:val="004F0E90"/>
    <w:rsid w:val="004F1309"/>
    <w:rsid w:val="004F247E"/>
    <w:rsid w:val="004F436A"/>
    <w:rsid w:val="004F4F1A"/>
    <w:rsid w:val="005022C7"/>
    <w:rsid w:val="00502368"/>
    <w:rsid w:val="005027AA"/>
    <w:rsid w:val="005050EC"/>
    <w:rsid w:val="00507371"/>
    <w:rsid w:val="005108CE"/>
    <w:rsid w:val="00513B7B"/>
    <w:rsid w:val="005149D8"/>
    <w:rsid w:val="00515551"/>
    <w:rsid w:val="00523888"/>
    <w:rsid w:val="00530336"/>
    <w:rsid w:val="0053160A"/>
    <w:rsid w:val="00531C82"/>
    <w:rsid w:val="00532352"/>
    <w:rsid w:val="0053477D"/>
    <w:rsid w:val="00535F44"/>
    <w:rsid w:val="005368A2"/>
    <w:rsid w:val="00542DBB"/>
    <w:rsid w:val="0054384C"/>
    <w:rsid w:val="005453C9"/>
    <w:rsid w:val="005475CE"/>
    <w:rsid w:val="00550E30"/>
    <w:rsid w:val="00553927"/>
    <w:rsid w:val="00553E9D"/>
    <w:rsid w:val="00556B32"/>
    <w:rsid w:val="00557463"/>
    <w:rsid w:val="00560C8A"/>
    <w:rsid w:val="00562E3C"/>
    <w:rsid w:val="0056343C"/>
    <w:rsid w:val="00563520"/>
    <w:rsid w:val="0056390B"/>
    <w:rsid w:val="005663AE"/>
    <w:rsid w:val="0057030B"/>
    <w:rsid w:val="00570917"/>
    <w:rsid w:val="005721E6"/>
    <w:rsid w:val="0057302F"/>
    <w:rsid w:val="00575B58"/>
    <w:rsid w:val="0057611F"/>
    <w:rsid w:val="005763DD"/>
    <w:rsid w:val="005769C0"/>
    <w:rsid w:val="0058069A"/>
    <w:rsid w:val="00581383"/>
    <w:rsid w:val="00584E94"/>
    <w:rsid w:val="00586A84"/>
    <w:rsid w:val="00587F35"/>
    <w:rsid w:val="005914E9"/>
    <w:rsid w:val="00592AE9"/>
    <w:rsid w:val="00592E77"/>
    <w:rsid w:val="005939FD"/>
    <w:rsid w:val="00594B72"/>
    <w:rsid w:val="00595DB2"/>
    <w:rsid w:val="00597985"/>
    <w:rsid w:val="005A1838"/>
    <w:rsid w:val="005A319A"/>
    <w:rsid w:val="005A5292"/>
    <w:rsid w:val="005A6960"/>
    <w:rsid w:val="005A6CE9"/>
    <w:rsid w:val="005A71E8"/>
    <w:rsid w:val="005A7274"/>
    <w:rsid w:val="005A7964"/>
    <w:rsid w:val="005B1B22"/>
    <w:rsid w:val="005B26BA"/>
    <w:rsid w:val="005B6082"/>
    <w:rsid w:val="005B7A90"/>
    <w:rsid w:val="005C1A88"/>
    <w:rsid w:val="005C4692"/>
    <w:rsid w:val="005C5036"/>
    <w:rsid w:val="005C5200"/>
    <w:rsid w:val="005C7968"/>
    <w:rsid w:val="005D0C3E"/>
    <w:rsid w:val="005E007B"/>
    <w:rsid w:val="005E1740"/>
    <w:rsid w:val="005E35B6"/>
    <w:rsid w:val="005E459D"/>
    <w:rsid w:val="005E5DC6"/>
    <w:rsid w:val="005E73E1"/>
    <w:rsid w:val="005F22CF"/>
    <w:rsid w:val="005F2D7B"/>
    <w:rsid w:val="005F47DB"/>
    <w:rsid w:val="005F5B39"/>
    <w:rsid w:val="005F7A23"/>
    <w:rsid w:val="005F7E32"/>
    <w:rsid w:val="00603806"/>
    <w:rsid w:val="00603DC2"/>
    <w:rsid w:val="00604094"/>
    <w:rsid w:val="00604399"/>
    <w:rsid w:val="0060657B"/>
    <w:rsid w:val="00606EF1"/>
    <w:rsid w:val="00611524"/>
    <w:rsid w:val="00611D48"/>
    <w:rsid w:val="00613CDC"/>
    <w:rsid w:val="006157D3"/>
    <w:rsid w:val="00617120"/>
    <w:rsid w:val="006200B3"/>
    <w:rsid w:val="00621444"/>
    <w:rsid w:val="00621B52"/>
    <w:rsid w:val="00621D47"/>
    <w:rsid w:val="006225A2"/>
    <w:rsid w:val="006239DE"/>
    <w:rsid w:val="00624ED0"/>
    <w:rsid w:val="006250AD"/>
    <w:rsid w:val="00632886"/>
    <w:rsid w:val="00632AA7"/>
    <w:rsid w:val="00632BB7"/>
    <w:rsid w:val="00634521"/>
    <w:rsid w:val="0063570A"/>
    <w:rsid w:val="00642A76"/>
    <w:rsid w:val="00642E84"/>
    <w:rsid w:val="00644443"/>
    <w:rsid w:val="006468D9"/>
    <w:rsid w:val="00652AE1"/>
    <w:rsid w:val="00652B1A"/>
    <w:rsid w:val="00653DE6"/>
    <w:rsid w:val="00656222"/>
    <w:rsid w:val="006567CB"/>
    <w:rsid w:val="00657370"/>
    <w:rsid w:val="00660606"/>
    <w:rsid w:val="00665C60"/>
    <w:rsid w:val="00665F54"/>
    <w:rsid w:val="006663E7"/>
    <w:rsid w:val="0067025C"/>
    <w:rsid w:val="00674BCF"/>
    <w:rsid w:val="00675450"/>
    <w:rsid w:val="006775E5"/>
    <w:rsid w:val="006826B5"/>
    <w:rsid w:val="00684D4D"/>
    <w:rsid w:val="00686958"/>
    <w:rsid w:val="0069392E"/>
    <w:rsid w:val="0069567B"/>
    <w:rsid w:val="0069595B"/>
    <w:rsid w:val="00695E83"/>
    <w:rsid w:val="00696318"/>
    <w:rsid w:val="00697180"/>
    <w:rsid w:val="006A1A70"/>
    <w:rsid w:val="006A3DF1"/>
    <w:rsid w:val="006A41D0"/>
    <w:rsid w:val="006A4FE6"/>
    <w:rsid w:val="006A6D31"/>
    <w:rsid w:val="006A706D"/>
    <w:rsid w:val="006B061F"/>
    <w:rsid w:val="006B1D97"/>
    <w:rsid w:val="006B2D8B"/>
    <w:rsid w:val="006B46A8"/>
    <w:rsid w:val="006C20F1"/>
    <w:rsid w:val="006C2FBB"/>
    <w:rsid w:val="006C33F3"/>
    <w:rsid w:val="006C428A"/>
    <w:rsid w:val="006C4D3E"/>
    <w:rsid w:val="006C5301"/>
    <w:rsid w:val="006C5315"/>
    <w:rsid w:val="006D0BB3"/>
    <w:rsid w:val="006D3508"/>
    <w:rsid w:val="006D42F1"/>
    <w:rsid w:val="006D57F3"/>
    <w:rsid w:val="006D7FA2"/>
    <w:rsid w:val="006E02ED"/>
    <w:rsid w:val="006E2347"/>
    <w:rsid w:val="006E2F50"/>
    <w:rsid w:val="006E782A"/>
    <w:rsid w:val="006F09D9"/>
    <w:rsid w:val="006F5546"/>
    <w:rsid w:val="00704A80"/>
    <w:rsid w:val="007074BC"/>
    <w:rsid w:val="00711FBD"/>
    <w:rsid w:val="007158A9"/>
    <w:rsid w:val="007158D6"/>
    <w:rsid w:val="00715C66"/>
    <w:rsid w:val="00723454"/>
    <w:rsid w:val="007234E3"/>
    <w:rsid w:val="00724AE0"/>
    <w:rsid w:val="00725277"/>
    <w:rsid w:val="00725A25"/>
    <w:rsid w:val="0072685E"/>
    <w:rsid w:val="00726B50"/>
    <w:rsid w:val="00726CF8"/>
    <w:rsid w:val="00726D00"/>
    <w:rsid w:val="007311E9"/>
    <w:rsid w:val="0073222B"/>
    <w:rsid w:val="00733491"/>
    <w:rsid w:val="00733B0D"/>
    <w:rsid w:val="00733B3E"/>
    <w:rsid w:val="00734BFB"/>
    <w:rsid w:val="00740966"/>
    <w:rsid w:val="00741219"/>
    <w:rsid w:val="00745C2A"/>
    <w:rsid w:val="00746BF6"/>
    <w:rsid w:val="007508A9"/>
    <w:rsid w:val="00750B15"/>
    <w:rsid w:val="007520E8"/>
    <w:rsid w:val="00754C0F"/>
    <w:rsid w:val="00755055"/>
    <w:rsid w:val="0075529D"/>
    <w:rsid w:val="007567D6"/>
    <w:rsid w:val="00760A1B"/>
    <w:rsid w:val="00761B0A"/>
    <w:rsid w:val="0076462D"/>
    <w:rsid w:val="00764C7C"/>
    <w:rsid w:val="00766C1C"/>
    <w:rsid w:val="007673E1"/>
    <w:rsid w:val="00767D7E"/>
    <w:rsid w:val="00772BD8"/>
    <w:rsid w:val="007743DA"/>
    <w:rsid w:val="0077527D"/>
    <w:rsid w:val="00776D3A"/>
    <w:rsid w:val="0078173C"/>
    <w:rsid w:val="00781745"/>
    <w:rsid w:val="007856FA"/>
    <w:rsid w:val="007859FB"/>
    <w:rsid w:val="00791EC4"/>
    <w:rsid w:val="007940FC"/>
    <w:rsid w:val="0079658D"/>
    <w:rsid w:val="007969B1"/>
    <w:rsid w:val="00797C76"/>
    <w:rsid w:val="007A0B07"/>
    <w:rsid w:val="007A38E9"/>
    <w:rsid w:val="007A449B"/>
    <w:rsid w:val="007A4955"/>
    <w:rsid w:val="007A6CC3"/>
    <w:rsid w:val="007A73ED"/>
    <w:rsid w:val="007B0505"/>
    <w:rsid w:val="007B094E"/>
    <w:rsid w:val="007B1A36"/>
    <w:rsid w:val="007B2324"/>
    <w:rsid w:val="007B51A4"/>
    <w:rsid w:val="007B51D4"/>
    <w:rsid w:val="007B772D"/>
    <w:rsid w:val="007C0F7D"/>
    <w:rsid w:val="007D0112"/>
    <w:rsid w:val="007D0181"/>
    <w:rsid w:val="007D0819"/>
    <w:rsid w:val="007D0D4B"/>
    <w:rsid w:val="007D26D7"/>
    <w:rsid w:val="007D26EB"/>
    <w:rsid w:val="007D4D64"/>
    <w:rsid w:val="007D5668"/>
    <w:rsid w:val="007E12B0"/>
    <w:rsid w:val="007E1DC7"/>
    <w:rsid w:val="007E315B"/>
    <w:rsid w:val="007E4D1C"/>
    <w:rsid w:val="007E5EB5"/>
    <w:rsid w:val="007F01EE"/>
    <w:rsid w:val="007F127D"/>
    <w:rsid w:val="007F489B"/>
    <w:rsid w:val="007F5877"/>
    <w:rsid w:val="00800AA5"/>
    <w:rsid w:val="0080205C"/>
    <w:rsid w:val="0080483D"/>
    <w:rsid w:val="008048B5"/>
    <w:rsid w:val="00805A56"/>
    <w:rsid w:val="00806E38"/>
    <w:rsid w:val="0081095A"/>
    <w:rsid w:val="0081335E"/>
    <w:rsid w:val="008138AA"/>
    <w:rsid w:val="008164D7"/>
    <w:rsid w:val="00816EA9"/>
    <w:rsid w:val="00817D9E"/>
    <w:rsid w:val="008216B0"/>
    <w:rsid w:val="0082295F"/>
    <w:rsid w:val="00822DDF"/>
    <w:rsid w:val="00823648"/>
    <w:rsid w:val="00823EC5"/>
    <w:rsid w:val="008244CF"/>
    <w:rsid w:val="00830ACA"/>
    <w:rsid w:val="00831627"/>
    <w:rsid w:val="008316FE"/>
    <w:rsid w:val="00836A75"/>
    <w:rsid w:val="00837841"/>
    <w:rsid w:val="008418D7"/>
    <w:rsid w:val="00850DD1"/>
    <w:rsid w:val="008562BF"/>
    <w:rsid w:val="00856769"/>
    <w:rsid w:val="00856D6D"/>
    <w:rsid w:val="00857B9A"/>
    <w:rsid w:val="0086521D"/>
    <w:rsid w:val="00867FF7"/>
    <w:rsid w:val="008720C9"/>
    <w:rsid w:val="00873E6E"/>
    <w:rsid w:val="00874C71"/>
    <w:rsid w:val="00876186"/>
    <w:rsid w:val="00884271"/>
    <w:rsid w:val="0088492E"/>
    <w:rsid w:val="0088496A"/>
    <w:rsid w:val="00886436"/>
    <w:rsid w:val="008864BC"/>
    <w:rsid w:val="00886AE3"/>
    <w:rsid w:val="008872D5"/>
    <w:rsid w:val="00887985"/>
    <w:rsid w:val="00892A32"/>
    <w:rsid w:val="00894367"/>
    <w:rsid w:val="008968C2"/>
    <w:rsid w:val="008A21F8"/>
    <w:rsid w:val="008A7763"/>
    <w:rsid w:val="008A7D59"/>
    <w:rsid w:val="008B0005"/>
    <w:rsid w:val="008B3691"/>
    <w:rsid w:val="008B38B6"/>
    <w:rsid w:val="008B672C"/>
    <w:rsid w:val="008B70C9"/>
    <w:rsid w:val="008B71E1"/>
    <w:rsid w:val="008B7895"/>
    <w:rsid w:val="008C0CB2"/>
    <w:rsid w:val="008C1E90"/>
    <w:rsid w:val="008C3384"/>
    <w:rsid w:val="008C362C"/>
    <w:rsid w:val="008C3914"/>
    <w:rsid w:val="008C4A2A"/>
    <w:rsid w:val="008C4B7A"/>
    <w:rsid w:val="008C57B1"/>
    <w:rsid w:val="008D01D4"/>
    <w:rsid w:val="008D672B"/>
    <w:rsid w:val="008E0815"/>
    <w:rsid w:val="008E20F0"/>
    <w:rsid w:val="008E5B02"/>
    <w:rsid w:val="008E6C5D"/>
    <w:rsid w:val="008F0603"/>
    <w:rsid w:val="008F19A8"/>
    <w:rsid w:val="008F27FF"/>
    <w:rsid w:val="008F6567"/>
    <w:rsid w:val="009010F4"/>
    <w:rsid w:val="00901904"/>
    <w:rsid w:val="00902543"/>
    <w:rsid w:val="00904069"/>
    <w:rsid w:val="00906CDA"/>
    <w:rsid w:val="009071E4"/>
    <w:rsid w:val="00911E5A"/>
    <w:rsid w:val="00911FCA"/>
    <w:rsid w:val="0091426F"/>
    <w:rsid w:val="00916F30"/>
    <w:rsid w:val="00921725"/>
    <w:rsid w:val="00921B37"/>
    <w:rsid w:val="00922345"/>
    <w:rsid w:val="009248D2"/>
    <w:rsid w:val="00924A75"/>
    <w:rsid w:val="00925195"/>
    <w:rsid w:val="00927BB9"/>
    <w:rsid w:val="00930202"/>
    <w:rsid w:val="0093457A"/>
    <w:rsid w:val="00934EBE"/>
    <w:rsid w:val="00935105"/>
    <w:rsid w:val="009363D7"/>
    <w:rsid w:val="00940BBE"/>
    <w:rsid w:val="00942721"/>
    <w:rsid w:val="00945C4E"/>
    <w:rsid w:val="00947663"/>
    <w:rsid w:val="009512A5"/>
    <w:rsid w:val="00951659"/>
    <w:rsid w:val="009542E1"/>
    <w:rsid w:val="00954DE6"/>
    <w:rsid w:val="009579A6"/>
    <w:rsid w:val="00957AC6"/>
    <w:rsid w:val="00963092"/>
    <w:rsid w:val="00963CAE"/>
    <w:rsid w:val="009649C0"/>
    <w:rsid w:val="009654C8"/>
    <w:rsid w:val="00965DC7"/>
    <w:rsid w:val="00965F19"/>
    <w:rsid w:val="00966F7B"/>
    <w:rsid w:val="00970E85"/>
    <w:rsid w:val="00974F11"/>
    <w:rsid w:val="00975EBD"/>
    <w:rsid w:val="00976E43"/>
    <w:rsid w:val="009833B1"/>
    <w:rsid w:val="00984D52"/>
    <w:rsid w:val="00987332"/>
    <w:rsid w:val="00987416"/>
    <w:rsid w:val="00990C3E"/>
    <w:rsid w:val="0099255C"/>
    <w:rsid w:val="0099398F"/>
    <w:rsid w:val="00995AD8"/>
    <w:rsid w:val="009962BB"/>
    <w:rsid w:val="009A0198"/>
    <w:rsid w:val="009A0B6C"/>
    <w:rsid w:val="009A3768"/>
    <w:rsid w:val="009A5255"/>
    <w:rsid w:val="009A61EE"/>
    <w:rsid w:val="009A67FC"/>
    <w:rsid w:val="009B224B"/>
    <w:rsid w:val="009C4D2C"/>
    <w:rsid w:val="009C60C1"/>
    <w:rsid w:val="009C6E9A"/>
    <w:rsid w:val="009D071D"/>
    <w:rsid w:val="009D23B4"/>
    <w:rsid w:val="009D2F3F"/>
    <w:rsid w:val="009D69A6"/>
    <w:rsid w:val="009D7587"/>
    <w:rsid w:val="009D760A"/>
    <w:rsid w:val="009E1099"/>
    <w:rsid w:val="009E117C"/>
    <w:rsid w:val="009E1A89"/>
    <w:rsid w:val="009E3929"/>
    <w:rsid w:val="009E59B8"/>
    <w:rsid w:val="009E6533"/>
    <w:rsid w:val="009F0103"/>
    <w:rsid w:val="009F2917"/>
    <w:rsid w:val="00A02CCA"/>
    <w:rsid w:val="00A03671"/>
    <w:rsid w:val="00A03B08"/>
    <w:rsid w:val="00A043AD"/>
    <w:rsid w:val="00A06F3C"/>
    <w:rsid w:val="00A1033C"/>
    <w:rsid w:val="00A13731"/>
    <w:rsid w:val="00A16E0B"/>
    <w:rsid w:val="00A20960"/>
    <w:rsid w:val="00A20AB2"/>
    <w:rsid w:val="00A213C5"/>
    <w:rsid w:val="00A2393B"/>
    <w:rsid w:val="00A24515"/>
    <w:rsid w:val="00A26B83"/>
    <w:rsid w:val="00A271C7"/>
    <w:rsid w:val="00A27734"/>
    <w:rsid w:val="00A30596"/>
    <w:rsid w:val="00A30C09"/>
    <w:rsid w:val="00A31992"/>
    <w:rsid w:val="00A31FBD"/>
    <w:rsid w:val="00A33D56"/>
    <w:rsid w:val="00A376F1"/>
    <w:rsid w:val="00A43605"/>
    <w:rsid w:val="00A45A08"/>
    <w:rsid w:val="00A46FF3"/>
    <w:rsid w:val="00A471A2"/>
    <w:rsid w:val="00A51A36"/>
    <w:rsid w:val="00A51ACB"/>
    <w:rsid w:val="00A61389"/>
    <w:rsid w:val="00A618AD"/>
    <w:rsid w:val="00A62CE1"/>
    <w:rsid w:val="00A6566F"/>
    <w:rsid w:val="00A70169"/>
    <w:rsid w:val="00A73669"/>
    <w:rsid w:val="00A754F1"/>
    <w:rsid w:val="00A76564"/>
    <w:rsid w:val="00A8288A"/>
    <w:rsid w:val="00A838D0"/>
    <w:rsid w:val="00A83CFF"/>
    <w:rsid w:val="00A85305"/>
    <w:rsid w:val="00A870B5"/>
    <w:rsid w:val="00A8740D"/>
    <w:rsid w:val="00A9481A"/>
    <w:rsid w:val="00A955DA"/>
    <w:rsid w:val="00A95A34"/>
    <w:rsid w:val="00A97F14"/>
    <w:rsid w:val="00AA0138"/>
    <w:rsid w:val="00AA0BCA"/>
    <w:rsid w:val="00AA1569"/>
    <w:rsid w:val="00AA1702"/>
    <w:rsid w:val="00AA7ED8"/>
    <w:rsid w:val="00AB02CC"/>
    <w:rsid w:val="00AB428D"/>
    <w:rsid w:val="00AC3547"/>
    <w:rsid w:val="00AD795B"/>
    <w:rsid w:val="00AE1AE4"/>
    <w:rsid w:val="00AE1B5B"/>
    <w:rsid w:val="00AE1BF6"/>
    <w:rsid w:val="00AE4F8B"/>
    <w:rsid w:val="00AE5AA2"/>
    <w:rsid w:val="00AE7748"/>
    <w:rsid w:val="00AE7CB8"/>
    <w:rsid w:val="00AF031B"/>
    <w:rsid w:val="00AF3204"/>
    <w:rsid w:val="00AF4B9F"/>
    <w:rsid w:val="00AF6779"/>
    <w:rsid w:val="00AF788A"/>
    <w:rsid w:val="00B04B6B"/>
    <w:rsid w:val="00B050CC"/>
    <w:rsid w:val="00B05CE6"/>
    <w:rsid w:val="00B05D20"/>
    <w:rsid w:val="00B1018A"/>
    <w:rsid w:val="00B10635"/>
    <w:rsid w:val="00B10B1A"/>
    <w:rsid w:val="00B11A55"/>
    <w:rsid w:val="00B124FC"/>
    <w:rsid w:val="00B15F53"/>
    <w:rsid w:val="00B17B45"/>
    <w:rsid w:val="00B2045D"/>
    <w:rsid w:val="00B23617"/>
    <w:rsid w:val="00B23CD9"/>
    <w:rsid w:val="00B26423"/>
    <w:rsid w:val="00B27146"/>
    <w:rsid w:val="00B27644"/>
    <w:rsid w:val="00B30FD6"/>
    <w:rsid w:val="00B35400"/>
    <w:rsid w:val="00B35A6C"/>
    <w:rsid w:val="00B36A93"/>
    <w:rsid w:val="00B417AB"/>
    <w:rsid w:val="00B43969"/>
    <w:rsid w:val="00B44B1A"/>
    <w:rsid w:val="00B462E1"/>
    <w:rsid w:val="00B4736F"/>
    <w:rsid w:val="00B47B08"/>
    <w:rsid w:val="00B5297E"/>
    <w:rsid w:val="00B52DB7"/>
    <w:rsid w:val="00B543F0"/>
    <w:rsid w:val="00B5571B"/>
    <w:rsid w:val="00B55972"/>
    <w:rsid w:val="00B57E78"/>
    <w:rsid w:val="00B61157"/>
    <w:rsid w:val="00B61439"/>
    <w:rsid w:val="00B6189F"/>
    <w:rsid w:val="00B6259A"/>
    <w:rsid w:val="00B62761"/>
    <w:rsid w:val="00B63B9C"/>
    <w:rsid w:val="00B63BAA"/>
    <w:rsid w:val="00B65ADC"/>
    <w:rsid w:val="00B67E03"/>
    <w:rsid w:val="00B75D9A"/>
    <w:rsid w:val="00B81234"/>
    <w:rsid w:val="00B876AD"/>
    <w:rsid w:val="00B906C8"/>
    <w:rsid w:val="00B9179E"/>
    <w:rsid w:val="00B92BF9"/>
    <w:rsid w:val="00B92C49"/>
    <w:rsid w:val="00B945C1"/>
    <w:rsid w:val="00B9701D"/>
    <w:rsid w:val="00B970A1"/>
    <w:rsid w:val="00B97C83"/>
    <w:rsid w:val="00BA6A69"/>
    <w:rsid w:val="00BA6FA2"/>
    <w:rsid w:val="00BB11C2"/>
    <w:rsid w:val="00BB18B0"/>
    <w:rsid w:val="00BB2D42"/>
    <w:rsid w:val="00BB42F4"/>
    <w:rsid w:val="00BB641B"/>
    <w:rsid w:val="00BB709A"/>
    <w:rsid w:val="00BB7493"/>
    <w:rsid w:val="00BC03D1"/>
    <w:rsid w:val="00BC12DD"/>
    <w:rsid w:val="00BC1D77"/>
    <w:rsid w:val="00BC2463"/>
    <w:rsid w:val="00BC4020"/>
    <w:rsid w:val="00BD0BA8"/>
    <w:rsid w:val="00BD27F2"/>
    <w:rsid w:val="00BD2C85"/>
    <w:rsid w:val="00BD2E9F"/>
    <w:rsid w:val="00BD3CBD"/>
    <w:rsid w:val="00BD4AB0"/>
    <w:rsid w:val="00BD4B09"/>
    <w:rsid w:val="00BD6923"/>
    <w:rsid w:val="00BE19CE"/>
    <w:rsid w:val="00BE2093"/>
    <w:rsid w:val="00BE24DA"/>
    <w:rsid w:val="00BE2EBC"/>
    <w:rsid w:val="00BE3E49"/>
    <w:rsid w:val="00BE4899"/>
    <w:rsid w:val="00BE57D2"/>
    <w:rsid w:val="00BF2BEE"/>
    <w:rsid w:val="00BF671D"/>
    <w:rsid w:val="00BF6A40"/>
    <w:rsid w:val="00C00283"/>
    <w:rsid w:val="00C048FE"/>
    <w:rsid w:val="00C0671B"/>
    <w:rsid w:val="00C0723C"/>
    <w:rsid w:val="00C117A1"/>
    <w:rsid w:val="00C12417"/>
    <w:rsid w:val="00C12432"/>
    <w:rsid w:val="00C1518E"/>
    <w:rsid w:val="00C15DC9"/>
    <w:rsid w:val="00C21BE0"/>
    <w:rsid w:val="00C23271"/>
    <w:rsid w:val="00C23565"/>
    <w:rsid w:val="00C2430D"/>
    <w:rsid w:val="00C251CB"/>
    <w:rsid w:val="00C253A8"/>
    <w:rsid w:val="00C2784A"/>
    <w:rsid w:val="00C311BB"/>
    <w:rsid w:val="00C343D4"/>
    <w:rsid w:val="00C3644A"/>
    <w:rsid w:val="00C46655"/>
    <w:rsid w:val="00C46EA2"/>
    <w:rsid w:val="00C52CF3"/>
    <w:rsid w:val="00C531FA"/>
    <w:rsid w:val="00C54686"/>
    <w:rsid w:val="00C549F4"/>
    <w:rsid w:val="00C54EAB"/>
    <w:rsid w:val="00C554E0"/>
    <w:rsid w:val="00C55927"/>
    <w:rsid w:val="00C56F27"/>
    <w:rsid w:val="00C74625"/>
    <w:rsid w:val="00C768CF"/>
    <w:rsid w:val="00C8146A"/>
    <w:rsid w:val="00C81A85"/>
    <w:rsid w:val="00C81D40"/>
    <w:rsid w:val="00C8264D"/>
    <w:rsid w:val="00C95489"/>
    <w:rsid w:val="00CA30EB"/>
    <w:rsid w:val="00CA61E0"/>
    <w:rsid w:val="00CA620E"/>
    <w:rsid w:val="00CB0536"/>
    <w:rsid w:val="00CB06E9"/>
    <w:rsid w:val="00CB1817"/>
    <w:rsid w:val="00CB60C4"/>
    <w:rsid w:val="00CB62E9"/>
    <w:rsid w:val="00CC05F8"/>
    <w:rsid w:val="00CC0824"/>
    <w:rsid w:val="00CC1AD4"/>
    <w:rsid w:val="00CC1BA5"/>
    <w:rsid w:val="00CC3F01"/>
    <w:rsid w:val="00CC53E2"/>
    <w:rsid w:val="00CC6AF7"/>
    <w:rsid w:val="00CC7E88"/>
    <w:rsid w:val="00CD1E42"/>
    <w:rsid w:val="00CD47D9"/>
    <w:rsid w:val="00CD62AA"/>
    <w:rsid w:val="00CD64EA"/>
    <w:rsid w:val="00CD7267"/>
    <w:rsid w:val="00CE46D7"/>
    <w:rsid w:val="00CE6B3E"/>
    <w:rsid w:val="00CF161A"/>
    <w:rsid w:val="00CF23AD"/>
    <w:rsid w:val="00CF34B3"/>
    <w:rsid w:val="00CF37B3"/>
    <w:rsid w:val="00CF5FC1"/>
    <w:rsid w:val="00CF5FF8"/>
    <w:rsid w:val="00CF6C6C"/>
    <w:rsid w:val="00D03A62"/>
    <w:rsid w:val="00D042BB"/>
    <w:rsid w:val="00D04D9A"/>
    <w:rsid w:val="00D06107"/>
    <w:rsid w:val="00D06C95"/>
    <w:rsid w:val="00D07361"/>
    <w:rsid w:val="00D078F3"/>
    <w:rsid w:val="00D10074"/>
    <w:rsid w:val="00D107DB"/>
    <w:rsid w:val="00D178D2"/>
    <w:rsid w:val="00D20C94"/>
    <w:rsid w:val="00D21C45"/>
    <w:rsid w:val="00D22563"/>
    <w:rsid w:val="00D22B6B"/>
    <w:rsid w:val="00D2393C"/>
    <w:rsid w:val="00D272C7"/>
    <w:rsid w:val="00D2740E"/>
    <w:rsid w:val="00D316A6"/>
    <w:rsid w:val="00D32200"/>
    <w:rsid w:val="00D35960"/>
    <w:rsid w:val="00D36157"/>
    <w:rsid w:val="00D37433"/>
    <w:rsid w:val="00D37523"/>
    <w:rsid w:val="00D4035A"/>
    <w:rsid w:val="00D40AF2"/>
    <w:rsid w:val="00D41895"/>
    <w:rsid w:val="00D41E67"/>
    <w:rsid w:val="00D4298A"/>
    <w:rsid w:val="00D509A2"/>
    <w:rsid w:val="00D51B17"/>
    <w:rsid w:val="00D522B1"/>
    <w:rsid w:val="00D53C99"/>
    <w:rsid w:val="00D57B67"/>
    <w:rsid w:val="00D625E5"/>
    <w:rsid w:val="00D64940"/>
    <w:rsid w:val="00D667EB"/>
    <w:rsid w:val="00D714B2"/>
    <w:rsid w:val="00D714F5"/>
    <w:rsid w:val="00D727CC"/>
    <w:rsid w:val="00D72940"/>
    <w:rsid w:val="00D745EC"/>
    <w:rsid w:val="00D777AA"/>
    <w:rsid w:val="00D8041B"/>
    <w:rsid w:val="00D9334E"/>
    <w:rsid w:val="00D93E15"/>
    <w:rsid w:val="00D9568E"/>
    <w:rsid w:val="00D96596"/>
    <w:rsid w:val="00D965EC"/>
    <w:rsid w:val="00D97497"/>
    <w:rsid w:val="00DA2935"/>
    <w:rsid w:val="00DA29C8"/>
    <w:rsid w:val="00DA5249"/>
    <w:rsid w:val="00DA6ACA"/>
    <w:rsid w:val="00DA6D4F"/>
    <w:rsid w:val="00DA7EE3"/>
    <w:rsid w:val="00DB146A"/>
    <w:rsid w:val="00DB333D"/>
    <w:rsid w:val="00DB5256"/>
    <w:rsid w:val="00DC0AFD"/>
    <w:rsid w:val="00DC3858"/>
    <w:rsid w:val="00DC6C30"/>
    <w:rsid w:val="00DC767E"/>
    <w:rsid w:val="00DD0E86"/>
    <w:rsid w:val="00DD1742"/>
    <w:rsid w:val="00DD2B43"/>
    <w:rsid w:val="00DD3491"/>
    <w:rsid w:val="00DD69CF"/>
    <w:rsid w:val="00DD6B6C"/>
    <w:rsid w:val="00DD7D4A"/>
    <w:rsid w:val="00DD7DD9"/>
    <w:rsid w:val="00DE6A5A"/>
    <w:rsid w:val="00DE6D34"/>
    <w:rsid w:val="00DF17B0"/>
    <w:rsid w:val="00DF3EFB"/>
    <w:rsid w:val="00DF5556"/>
    <w:rsid w:val="00DF5716"/>
    <w:rsid w:val="00DF590F"/>
    <w:rsid w:val="00E1247B"/>
    <w:rsid w:val="00E13E7B"/>
    <w:rsid w:val="00E146A7"/>
    <w:rsid w:val="00E15420"/>
    <w:rsid w:val="00E1783E"/>
    <w:rsid w:val="00E2017E"/>
    <w:rsid w:val="00E27CDB"/>
    <w:rsid w:val="00E30068"/>
    <w:rsid w:val="00E315FE"/>
    <w:rsid w:val="00E31E1B"/>
    <w:rsid w:val="00E31FC0"/>
    <w:rsid w:val="00E32E0D"/>
    <w:rsid w:val="00E348BC"/>
    <w:rsid w:val="00E35E52"/>
    <w:rsid w:val="00E374DB"/>
    <w:rsid w:val="00E409B8"/>
    <w:rsid w:val="00E461C7"/>
    <w:rsid w:val="00E51EA0"/>
    <w:rsid w:val="00E52415"/>
    <w:rsid w:val="00E53582"/>
    <w:rsid w:val="00E53950"/>
    <w:rsid w:val="00E56767"/>
    <w:rsid w:val="00E60787"/>
    <w:rsid w:val="00E62476"/>
    <w:rsid w:val="00E651CA"/>
    <w:rsid w:val="00E67E71"/>
    <w:rsid w:val="00E70860"/>
    <w:rsid w:val="00E72929"/>
    <w:rsid w:val="00E72AAE"/>
    <w:rsid w:val="00E741E2"/>
    <w:rsid w:val="00E742D0"/>
    <w:rsid w:val="00E7521C"/>
    <w:rsid w:val="00E76949"/>
    <w:rsid w:val="00E80889"/>
    <w:rsid w:val="00E81C51"/>
    <w:rsid w:val="00E82013"/>
    <w:rsid w:val="00E848F2"/>
    <w:rsid w:val="00E90D7E"/>
    <w:rsid w:val="00E9360F"/>
    <w:rsid w:val="00E9431F"/>
    <w:rsid w:val="00E95BDC"/>
    <w:rsid w:val="00E96871"/>
    <w:rsid w:val="00E97D14"/>
    <w:rsid w:val="00E97EB1"/>
    <w:rsid w:val="00EA2719"/>
    <w:rsid w:val="00EA686E"/>
    <w:rsid w:val="00EA7B82"/>
    <w:rsid w:val="00EB2098"/>
    <w:rsid w:val="00EB32F7"/>
    <w:rsid w:val="00EB5921"/>
    <w:rsid w:val="00EB60D5"/>
    <w:rsid w:val="00EB61AE"/>
    <w:rsid w:val="00EB69A4"/>
    <w:rsid w:val="00EC025C"/>
    <w:rsid w:val="00EC05D6"/>
    <w:rsid w:val="00EC2F91"/>
    <w:rsid w:val="00EC6524"/>
    <w:rsid w:val="00EC68BB"/>
    <w:rsid w:val="00EC7F8D"/>
    <w:rsid w:val="00ED06FF"/>
    <w:rsid w:val="00ED3EA9"/>
    <w:rsid w:val="00ED5E3B"/>
    <w:rsid w:val="00ED5FAA"/>
    <w:rsid w:val="00EE000F"/>
    <w:rsid w:val="00EE159E"/>
    <w:rsid w:val="00EE167A"/>
    <w:rsid w:val="00EE2F38"/>
    <w:rsid w:val="00EE3D4D"/>
    <w:rsid w:val="00EE50B5"/>
    <w:rsid w:val="00EE5EDC"/>
    <w:rsid w:val="00EF1989"/>
    <w:rsid w:val="00EF2CE4"/>
    <w:rsid w:val="00EF3D88"/>
    <w:rsid w:val="00EF50F6"/>
    <w:rsid w:val="00F0056D"/>
    <w:rsid w:val="00F01F5E"/>
    <w:rsid w:val="00F020C0"/>
    <w:rsid w:val="00F02CC9"/>
    <w:rsid w:val="00F053A7"/>
    <w:rsid w:val="00F12845"/>
    <w:rsid w:val="00F150AB"/>
    <w:rsid w:val="00F17BED"/>
    <w:rsid w:val="00F17CBE"/>
    <w:rsid w:val="00F2072B"/>
    <w:rsid w:val="00F2123E"/>
    <w:rsid w:val="00F2151D"/>
    <w:rsid w:val="00F224DA"/>
    <w:rsid w:val="00F25EF2"/>
    <w:rsid w:val="00F26E5B"/>
    <w:rsid w:val="00F30C9C"/>
    <w:rsid w:val="00F31BBD"/>
    <w:rsid w:val="00F34E18"/>
    <w:rsid w:val="00F354B4"/>
    <w:rsid w:val="00F37B87"/>
    <w:rsid w:val="00F423BB"/>
    <w:rsid w:val="00F51370"/>
    <w:rsid w:val="00F52A3F"/>
    <w:rsid w:val="00F53167"/>
    <w:rsid w:val="00F5389C"/>
    <w:rsid w:val="00F5562C"/>
    <w:rsid w:val="00F55687"/>
    <w:rsid w:val="00F56444"/>
    <w:rsid w:val="00F56A9F"/>
    <w:rsid w:val="00F57837"/>
    <w:rsid w:val="00F60656"/>
    <w:rsid w:val="00F62743"/>
    <w:rsid w:val="00F739AB"/>
    <w:rsid w:val="00F77AF8"/>
    <w:rsid w:val="00F81235"/>
    <w:rsid w:val="00F83570"/>
    <w:rsid w:val="00F85101"/>
    <w:rsid w:val="00F853DA"/>
    <w:rsid w:val="00F90EA6"/>
    <w:rsid w:val="00F92F41"/>
    <w:rsid w:val="00F93CC1"/>
    <w:rsid w:val="00F94C4B"/>
    <w:rsid w:val="00FA5806"/>
    <w:rsid w:val="00FA6189"/>
    <w:rsid w:val="00FA7B86"/>
    <w:rsid w:val="00FB057B"/>
    <w:rsid w:val="00FB0D22"/>
    <w:rsid w:val="00FB3315"/>
    <w:rsid w:val="00FB5C49"/>
    <w:rsid w:val="00FB6C93"/>
    <w:rsid w:val="00FB6CD6"/>
    <w:rsid w:val="00FB7084"/>
    <w:rsid w:val="00FC00EC"/>
    <w:rsid w:val="00FC16E3"/>
    <w:rsid w:val="00FC1BC8"/>
    <w:rsid w:val="00FC23F9"/>
    <w:rsid w:val="00FC5C3E"/>
    <w:rsid w:val="00FC71BE"/>
    <w:rsid w:val="00FC787E"/>
    <w:rsid w:val="00FC7BA5"/>
    <w:rsid w:val="00FD2745"/>
    <w:rsid w:val="00FD38C1"/>
    <w:rsid w:val="00FD41F2"/>
    <w:rsid w:val="00FD6078"/>
    <w:rsid w:val="00FD607E"/>
    <w:rsid w:val="00FD7717"/>
    <w:rsid w:val="00FD7A4A"/>
    <w:rsid w:val="00FE03B4"/>
    <w:rsid w:val="00FE041C"/>
    <w:rsid w:val="00FE1A08"/>
    <w:rsid w:val="00FE3D85"/>
    <w:rsid w:val="00FE592E"/>
    <w:rsid w:val="00FE5BBD"/>
    <w:rsid w:val="00FE68F8"/>
    <w:rsid w:val="00FF76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D9C7243-CC47-4BAB-AFD7-442804AC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62C"/>
    <w:rPr>
      <w:lang w:eastAsia="es-ES"/>
    </w:rPr>
  </w:style>
  <w:style w:type="paragraph" w:styleId="Ttulo1">
    <w:name w:val="heading 1"/>
    <w:aliases w:val="Designación"/>
    <w:basedOn w:val="Normal"/>
    <w:next w:val="Normal"/>
    <w:link w:val="Ttulo1Car"/>
    <w:qFormat/>
    <w:rsid w:val="008C362C"/>
    <w:pPr>
      <w:keepNext/>
      <w:widowControl w:val="0"/>
      <w:spacing w:line="240" w:lineRule="atLeast"/>
      <w:ind w:left="2268" w:right="-57"/>
      <w:jc w:val="both"/>
      <w:outlineLvl w:val="0"/>
    </w:pPr>
    <w:rPr>
      <w:rFonts w:ascii="Arial" w:hAnsi="Arial"/>
      <w:sz w:val="24"/>
      <w:lang w:val="es-ES"/>
    </w:rPr>
  </w:style>
  <w:style w:type="paragraph" w:styleId="Ttulo2">
    <w:name w:val="heading 2"/>
    <w:aliases w:val="Libro"/>
    <w:basedOn w:val="Normal"/>
    <w:next w:val="Normal"/>
    <w:link w:val="Ttulo2Car"/>
    <w:qFormat/>
    <w:rsid w:val="008C362C"/>
    <w:pPr>
      <w:keepNext/>
      <w:widowControl w:val="0"/>
      <w:spacing w:line="240" w:lineRule="atLeast"/>
      <w:ind w:left="6521" w:right="-57" w:firstLine="3"/>
      <w:jc w:val="both"/>
      <w:outlineLvl w:val="1"/>
    </w:pPr>
    <w:rPr>
      <w:rFonts w:ascii="Arial" w:hAnsi="Arial"/>
      <w:sz w:val="24"/>
      <w:lang w:val="es-ES"/>
    </w:rPr>
  </w:style>
  <w:style w:type="paragraph" w:styleId="Ttulo3">
    <w:name w:val="heading 3"/>
    <w:aliases w:val="Tema,Inciso C/T"/>
    <w:basedOn w:val="Normal"/>
    <w:next w:val="Normal"/>
    <w:link w:val="Ttulo3Car"/>
    <w:qFormat/>
    <w:rsid w:val="008C362C"/>
    <w:pPr>
      <w:keepNext/>
      <w:widowControl w:val="0"/>
      <w:ind w:left="851" w:right="-57"/>
      <w:jc w:val="both"/>
      <w:outlineLvl w:val="2"/>
    </w:pPr>
    <w:rPr>
      <w:rFonts w:ascii="Arial" w:hAnsi="Arial"/>
      <w:sz w:val="24"/>
      <w:lang w:val="es-ES"/>
    </w:rPr>
  </w:style>
  <w:style w:type="paragraph" w:styleId="Ttulo4">
    <w:name w:val="heading 4"/>
    <w:aliases w:val="Parte,Párrafo C/T"/>
    <w:basedOn w:val="Normal"/>
    <w:next w:val="Normal"/>
    <w:link w:val="Ttulo4Car"/>
    <w:qFormat/>
    <w:rsid w:val="008C362C"/>
    <w:pPr>
      <w:keepNext/>
      <w:widowControl w:val="0"/>
      <w:tabs>
        <w:tab w:val="left" w:pos="1276"/>
        <w:tab w:val="left" w:pos="6663"/>
      </w:tabs>
      <w:spacing w:line="360" w:lineRule="atLeast"/>
      <w:ind w:right="-57"/>
      <w:jc w:val="both"/>
      <w:outlineLvl w:val="3"/>
    </w:pPr>
    <w:rPr>
      <w:rFonts w:ascii="Arial" w:hAnsi="Arial"/>
      <w:sz w:val="24"/>
      <w:lang w:val="es-ES"/>
    </w:rPr>
  </w:style>
  <w:style w:type="paragraph" w:styleId="Ttulo5">
    <w:name w:val="heading 5"/>
    <w:aliases w:val="título"/>
    <w:basedOn w:val="Normal"/>
    <w:next w:val="Normal"/>
    <w:link w:val="Ttulo5Car"/>
    <w:qFormat/>
    <w:rsid w:val="008C362C"/>
    <w:pPr>
      <w:keepNext/>
      <w:widowControl w:val="0"/>
      <w:tabs>
        <w:tab w:val="left" w:pos="-2127"/>
        <w:tab w:val="left" w:pos="851"/>
      </w:tabs>
      <w:ind w:left="851" w:right="-3" w:hanging="851"/>
      <w:outlineLvl w:val="4"/>
    </w:pPr>
    <w:rPr>
      <w:rFonts w:ascii="Arial" w:hAnsi="Arial"/>
      <w:b/>
      <w:sz w:val="24"/>
    </w:rPr>
  </w:style>
  <w:style w:type="paragraph" w:styleId="Ttulo6">
    <w:name w:val="heading 6"/>
    <w:basedOn w:val="Normal"/>
    <w:next w:val="Normal"/>
    <w:link w:val="Ttulo6Car"/>
    <w:qFormat/>
    <w:rsid w:val="008C362C"/>
    <w:pPr>
      <w:keepNext/>
      <w:tabs>
        <w:tab w:val="left" w:pos="851"/>
        <w:tab w:val="left" w:pos="5954"/>
      </w:tabs>
      <w:ind w:left="851" w:hanging="851"/>
      <w:jc w:val="both"/>
      <w:outlineLvl w:val="5"/>
    </w:pPr>
    <w:rPr>
      <w:rFonts w:ascii="Arial" w:hAnsi="Arial"/>
      <w:b/>
      <w:sz w:val="24"/>
    </w:rPr>
  </w:style>
  <w:style w:type="paragraph" w:styleId="Ttulo7">
    <w:name w:val="heading 7"/>
    <w:aliases w:val="Encabezados"/>
    <w:basedOn w:val="Normal"/>
    <w:next w:val="Normal"/>
    <w:link w:val="Ttulo7Car"/>
    <w:qFormat/>
    <w:rsid w:val="008C362C"/>
    <w:pPr>
      <w:keepNext/>
      <w:widowControl w:val="0"/>
      <w:spacing w:line="240" w:lineRule="atLeast"/>
      <w:ind w:left="4953" w:right="-57" w:hanging="2685"/>
      <w:jc w:val="both"/>
      <w:outlineLvl w:val="6"/>
    </w:pPr>
    <w:rPr>
      <w:rFonts w:ascii="Arial" w:hAnsi="Arial"/>
      <w:sz w:val="24"/>
    </w:rPr>
  </w:style>
  <w:style w:type="paragraph" w:styleId="Ttulo8">
    <w:name w:val="heading 8"/>
    <w:basedOn w:val="Normal"/>
    <w:next w:val="Normal"/>
    <w:link w:val="Ttulo8Car"/>
    <w:qFormat/>
    <w:rsid w:val="008C362C"/>
    <w:pPr>
      <w:keepNext/>
      <w:jc w:val="center"/>
      <w:outlineLvl w:val="7"/>
    </w:pPr>
    <w:rPr>
      <w:rFonts w:ascii="Arial" w:hAnsi="Arial"/>
      <w:b/>
      <w:sz w:val="24"/>
    </w:rPr>
  </w:style>
  <w:style w:type="paragraph" w:styleId="Ttulo9">
    <w:name w:val="heading 9"/>
    <w:basedOn w:val="Normal"/>
    <w:next w:val="Normal"/>
    <w:link w:val="Ttulo9Car"/>
    <w:qFormat/>
    <w:rsid w:val="008C362C"/>
    <w:pPr>
      <w:keepNext/>
      <w:widowControl w:val="0"/>
      <w:spacing w:line="240" w:lineRule="atLeast"/>
      <w:ind w:left="1560" w:right="-57"/>
      <w:jc w:val="both"/>
      <w:outlineLvl w:val="8"/>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locked/>
    <w:rsid w:val="0000599D"/>
    <w:rPr>
      <w:rFonts w:ascii="Arial" w:hAnsi="Arial" w:cs="Times New Roman"/>
      <w:sz w:val="24"/>
      <w:lang w:val="es-ES" w:eastAsia="es-ES"/>
    </w:rPr>
  </w:style>
  <w:style w:type="character" w:customStyle="1" w:styleId="Ttulo2Car">
    <w:name w:val="Título 2 Car"/>
    <w:aliases w:val="Libro Car"/>
    <w:basedOn w:val="Fuentedeprrafopredeter"/>
    <w:link w:val="Ttulo2"/>
    <w:locked/>
    <w:rsid w:val="0000599D"/>
    <w:rPr>
      <w:rFonts w:ascii="Arial" w:hAnsi="Arial" w:cs="Times New Roman"/>
      <w:sz w:val="24"/>
      <w:lang w:val="es-ES" w:eastAsia="es-ES"/>
    </w:rPr>
  </w:style>
  <w:style w:type="character" w:customStyle="1" w:styleId="Ttulo3Car">
    <w:name w:val="Título 3 Car"/>
    <w:aliases w:val="Tema Car,Inciso C/T Car"/>
    <w:basedOn w:val="Fuentedeprrafopredeter"/>
    <w:link w:val="Ttulo3"/>
    <w:semiHidden/>
    <w:locked/>
    <w:rsid w:val="00AC3547"/>
    <w:rPr>
      <w:rFonts w:ascii="Cambria" w:hAnsi="Cambria" w:cs="Times New Roman"/>
      <w:b/>
      <w:bCs/>
      <w:sz w:val="26"/>
      <w:szCs w:val="26"/>
      <w:lang w:eastAsia="es-ES"/>
    </w:rPr>
  </w:style>
  <w:style w:type="character" w:customStyle="1" w:styleId="Ttulo4Car">
    <w:name w:val="Título 4 Car"/>
    <w:aliases w:val="Parte Car,Párrafo C/T Car"/>
    <w:basedOn w:val="Fuentedeprrafopredeter"/>
    <w:link w:val="Ttulo4"/>
    <w:semiHidden/>
    <w:locked/>
    <w:rsid w:val="00AC3547"/>
    <w:rPr>
      <w:rFonts w:ascii="Calibri" w:hAnsi="Calibri" w:cs="Times New Roman"/>
      <w:b/>
      <w:bCs/>
      <w:sz w:val="28"/>
      <w:szCs w:val="28"/>
      <w:lang w:eastAsia="es-ES"/>
    </w:rPr>
  </w:style>
  <w:style w:type="character" w:customStyle="1" w:styleId="Ttulo5Car">
    <w:name w:val="Título 5 Car"/>
    <w:aliases w:val="título Car"/>
    <w:basedOn w:val="Fuentedeprrafopredeter"/>
    <w:link w:val="Ttulo5"/>
    <w:semiHidden/>
    <w:locked/>
    <w:rsid w:val="00AC3547"/>
    <w:rPr>
      <w:rFonts w:ascii="Calibri" w:hAnsi="Calibri" w:cs="Times New Roman"/>
      <w:b/>
      <w:bCs/>
      <w:i/>
      <w:iCs/>
      <w:sz w:val="26"/>
      <w:szCs w:val="26"/>
      <w:lang w:eastAsia="es-ES"/>
    </w:rPr>
  </w:style>
  <w:style w:type="character" w:customStyle="1" w:styleId="Ttulo6Car">
    <w:name w:val="Título 6 Car"/>
    <w:basedOn w:val="Fuentedeprrafopredeter"/>
    <w:link w:val="Ttulo6"/>
    <w:semiHidden/>
    <w:locked/>
    <w:rsid w:val="00AC3547"/>
    <w:rPr>
      <w:rFonts w:ascii="Calibri" w:hAnsi="Calibri" w:cs="Times New Roman"/>
      <w:b/>
      <w:bCs/>
      <w:lang w:eastAsia="es-ES"/>
    </w:rPr>
  </w:style>
  <w:style w:type="character" w:customStyle="1" w:styleId="Ttulo7Car">
    <w:name w:val="Título 7 Car"/>
    <w:aliases w:val="Encabezados Car"/>
    <w:basedOn w:val="Fuentedeprrafopredeter"/>
    <w:link w:val="Ttulo7"/>
    <w:semiHidden/>
    <w:locked/>
    <w:rsid w:val="00AC3547"/>
    <w:rPr>
      <w:rFonts w:ascii="Calibri" w:hAnsi="Calibri" w:cs="Times New Roman"/>
      <w:sz w:val="24"/>
      <w:szCs w:val="24"/>
      <w:lang w:eastAsia="es-ES"/>
    </w:rPr>
  </w:style>
  <w:style w:type="character" w:customStyle="1" w:styleId="Ttulo8Car">
    <w:name w:val="Título 8 Car"/>
    <w:basedOn w:val="Fuentedeprrafopredeter"/>
    <w:link w:val="Ttulo8"/>
    <w:semiHidden/>
    <w:locked/>
    <w:rsid w:val="00AC3547"/>
    <w:rPr>
      <w:rFonts w:ascii="Calibri" w:hAnsi="Calibri" w:cs="Times New Roman"/>
      <w:i/>
      <w:iCs/>
      <w:sz w:val="24"/>
      <w:szCs w:val="24"/>
      <w:lang w:eastAsia="es-ES"/>
    </w:rPr>
  </w:style>
  <w:style w:type="character" w:customStyle="1" w:styleId="Ttulo9Car">
    <w:name w:val="Título 9 Car"/>
    <w:basedOn w:val="Fuentedeprrafopredeter"/>
    <w:link w:val="Ttulo9"/>
    <w:semiHidden/>
    <w:locked/>
    <w:rsid w:val="00AC3547"/>
    <w:rPr>
      <w:rFonts w:ascii="Cambria" w:hAnsi="Cambria" w:cs="Times New Roman"/>
      <w:lang w:eastAsia="es-ES"/>
    </w:rPr>
  </w:style>
  <w:style w:type="paragraph" w:styleId="Encabezado">
    <w:name w:val="header"/>
    <w:basedOn w:val="Normal"/>
    <w:link w:val="EncabezadoCar"/>
    <w:uiPriority w:val="99"/>
    <w:rsid w:val="008C362C"/>
    <w:pPr>
      <w:tabs>
        <w:tab w:val="center" w:pos="4419"/>
        <w:tab w:val="right" w:pos="8838"/>
      </w:tabs>
    </w:pPr>
  </w:style>
  <w:style w:type="character" w:customStyle="1" w:styleId="EncabezadoCar">
    <w:name w:val="Encabezado Car"/>
    <w:basedOn w:val="Fuentedeprrafopredeter"/>
    <w:link w:val="Encabezado"/>
    <w:uiPriority w:val="99"/>
    <w:locked/>
    <w:rsid w:val="00C311BB"/>
    <w:rPr>
      <w:rFonts w:cs="Times New Roman"/>
      <w:lang w:eastAsia="es-ES"/>
    </w:rPr>
  </w:style>
  <w:style w:type="paragraph" w:styleId="Piedepgina">
    <w:name w:val="footer"/>
    <w:basedOn w:val="Normal"/>
    <w:link w:val="PiedepginaCar"/>
    <w:semiHidden/>
    <w:rsid w:val="008C362C"/>
    <w:pPr>
      <w:tabs>
        <w:tab w:val="center" w:pos="4419"/>
        <w:tab w:val="right" w:pos="8838"/>
      </w:tabs>
    </w:pPr>
  </w:style>
  <w:style w:type="character" w:customStyle="1" w:styleId="PiedepginaCar">
    <w:name w:val="Pie de página Car"/>
    <w:basedOn w:val="Fuentedeprrafopredeter"/>
    <w:link w:val="Piedepgina"/>
    <w:semiHidden/>
    <w:locked/>
    <w:rsid w:val="00AC3547"/>
    <w:rPr>
      <w:rFonts w:cs="Times New Roman"/>
      <w:sz w:val="20"/>
      <w:szCs w:val="20"/>
      <w:lang w:eastAsia="es-ES"/>
    </w:rPr>
  </w:style>
  <w:style w:type="character" w:styleId="Nmerodepgina">
    <w:name w:val="page number"/>
    <w:basedOn w:val="Fuentedeprrafopredeter"/>
    <w:semiHidden/>
    <w:rsid w:val="008C362C"/>
    <w:rPr>
      <w:rFonts w:cs="Times New Roman"/>
    </w:rPr>
  </w:style>
  <w:style w:type="character" w:styleId="Refdecomentario">
    <w:name w:val="annotation reference"/>
    <w:basedOn w:val="Fuentedeprrafopredeter"/>
    <w:rsid w:val="008C362C"/>
    <w:rPr>
      <w:rFonts w:cs="Times New Roman"/>
      <w:sz w:val="16"/>
    </w:rPr>
  </w:style>
  <w:style w:type="paragraph" w:styleId="Textocomentario">
    <w:name w:val="annotation text"/>
    <w:basedOn w:val="Normal"/>
    <w:link w:val="TextocomentarioCar"/>
    <w:semiHidden/>
    <w:rsid w:val="008C362C"/>
  </w:style>
  <w:style w:type="character" w:customStyle="1" w:styleId="TextocomentarioCar">
    <w:name w:val="Texto comentario Car"/>
    <w:basedOn w:val="Fuentedeprrafopredeter"/>
    <w:link w:val="Textocomentario"/>
    <w:semiHidden/>
    <w:locked/>
    <w:rsid w:val="00DD7D4A"/>
    <w:rPr>
      <w:rFonts w:cs="Times New Roman"/>
      <w:lang w:eastAsia="es-ES"/>
    </w:rPr>
  </w:style>
  <w:style w:type="paragraph" w:styleId="Sangradetextonormal">
    <w:name w:val="Body Text Indent"/>
    <w:basedOn w:val="Normal"/>
    <w:link w:val="SangradetextonormalCar"/>
    <w:semiHidden/>
    <w:rsid w:val="008C362C"/>
    <w:pPr>
      <w:spacing w:after="120"/>
      <w:ind w:left="283"/>
    </w:pPr>
  </w:style>
  <w:style w:type="character" w:customStyle="1" w:styleId="SangradetextonormalCar">
    <w:name w:val="Sangría de texto normal Car"/>
    <w:basedOn w:val="Fuentedeprrafopredeter"/>
    <w:link w:val="Sangradetextonormal"/>
    <w:semiHidden/>
    <w:locked/>
    <w:rsid w:val="0000599D"/>
    <w:rPr>
      <w:rFonts w:cs="Times New Roman"/>
      <w:lang w:eastAsia="es-ES"/>
    </w:rPr>
  </w:style>
  <w:style w:type="paragraph" w:styleId="Sangra2detindependiente">
    <w:name w:val="Body Text Indent 2"/>
    <w:basedOn w:val="Normal"/>
    <w:link w:val="Sangra2detindependienteCar"/>
    <w:semiHidden/>
    <w:rsid w:val="008C362C"/>
    <w:pPr>
      <w:widowControl w:val="0"/>
      <w:ind w:left="709" w:hanging="709"/>
      <w:jc w:val="both"/>
    </w:pPr>
    <w:rPr>
      <w:lang w:val="es-ES_tradnl"/>
    </w:rPr>
  </w:style>
  <w:style w:type="character" w:customStyle="1" w:styleId="Sangra2detindependienteCar">
    <w:name w:val="Sangría 2 de t. independiente Car"/>
    <w:basedOn w:val="Fuentedeprrafopredeter"/>
    <w:link w:val="Sangra2detindependiente"/>
    <w:semiHidden/>
    <w:locked/>
    <w:rsid w:val="00AC3547"/>
    <w:rPr>
      <w:rFonts w:cs="Times New Roman"/>
      <w:sz w:val="20"/>
      <w:szCs w:val="20"/>
      <w:lang w:eastAsia="es-ES"/>
    </w:rPr>
  </w:style>
  <w:style w:type="paragraph" w:styleId="Puesto">
    <w:name w:val="Title"/>
    <w:basedOn w:val="Normal"/>
    <w:link w:val="PuestoCar"/>
    <w:qFormat/>
    <w:rsid w:val="008C362C"/>
    <w:pPr>
      <w:widowControl w:val="0"/>
      <w:spacing w:line="360" w:lineRule="atLeast"/>
      <w:ind w:right="-57"/>
      <w:jc w:val="center"/>
    </w:pPr>
    <w:rPr>
      <w:b/>
      <w:sz w:val="28"/>
      <w:lang w:val="es-ES"/>
    </w:rPr>
  </w:style>
  <w:style w:type="character" w:customStyle="1" w:styleId="PuestoCar">
    <w:name w:val="Puesto Car"/>
    <w:basedOn w:val="Fuentedeprrafopredeter"/>
    <w:link w:val="Puesto"/>
    <w:locked/>
    <w:rsid w:val="00AC3547"/>
    <w:rPr>
      <w:rFonts w:ascii="Cambria" w:hAnsi="Cambria" w:cs="Times New Roman"/>
      <w:b/>
      <w:bCs/>
      <w:kern w:val="28"/>
      <w:sz w:val="32"/>
      <w:szCs w:val="32"/>
      <w:lang w:eastAsia="es-ES"/>
    </w:rPr>
  </w:style>
  <w:style w:type="paragraph" w:styleId="Textodebloque">
    <w:name w:val="Block Text"/>
    <w:basedOn w:val="Normal"/>
    <w:rsid w:val="008C362C"/>
    <w:pPr>
      <w:widowControl w:val="0"/>
      <w:ind w:left="709" w:right="-57" w:hanging="709"/>
      <w:jc w:val="both"/>
    </w:pPr>
    <w:rPr>
      <w:rFonts w:ascii="Arial" w:hAnsi="Arial"/>
      <w:sz w:val="24"/>
    </w:rPr>
  </w:style>
  <w:style w:type="paragraph" w:styleId="Textoindependiente">
    <w:name w:val="Body Text"/>
    <w:basedOn w:val="Normal"/>
    <w:link w:val="TextoindependienteCar"/>
    <w:rsid w:val="008C362C"/>
    <w:pPr>
      <w:jc w:val="both"/>
    </w:pPr>
    <w:rPr>
      <w:rFonts w:ascii="Arial" w:hAnsi="Arial"/>
      <w:b/>
      <w:sz w:val="24"/>
    </w:rPr>
  </w:style>
  <w:style w:type="character" w:customStyle="1" w:styleId="TextoindependienteCar">
    <w:name w:val="Texto independiente Car"/>
    <w:basedOn w:val="Fuentedeprrafopredeter"/>
    <w:link w:val="Textoindependiente"/>
    <w:locked/>
    <w:rsid w:val="003630DD"/>
    <w:rPr>
      <w:rFonts w:ascii="Arial" w:hAnsi="Arial" w:cs="Times New Roman"/>
      <w:b/>
      <w:sz w:val="24"/>
      <w:lang w:eastAsia="es-ES"/>
    </w:rPr>
  </w:style>
  <w:style w:type="paragraph" w:styleId="Textoindependiente2">
    <w:name w:val="Body Text 2"/>
    <w:basedOn w:val="Normal"/>
    <w:link w:val="Textoindependiente2Car"/>
    <w:semiHidden/>
    <w:rsid w:val="008C362C"/>
    <w:pPr>
      <w:widowControl w:val="0"/>
      <w:ind w:left="851"/>
      <w:jc w:val="both"/>
    </w:pPr>
    <w:rPr>
      <w:lang w:val="es-ES_tradnl"/>
    </w:rPr>
  </w:style>
  <w:style w:type="character" w:customStyle="1" w:styleId="Textoindependiente2Car">
    <w:name w:val="Texto independiente 2 Car"/>
    <w:basedOn w:val="Fuentedeprrafopredeter"/>
    <w:link w:val="Textoindependiente2"/>
    <w:semiHidden/>
    <w:locked/>
    <w:rsid w:val="0000599D"/>
    <w:rPr>
      <w:rFonts w:cs="Times New Roman"/>
      <w:lang w:val="es-ES_tradnl" w:eastAsia="es-ES"/>
    </w:rPr>
  </w:style>
  <w:style w:type="paragraph" w:styleId="Sangra3detindependiente">
    <w:name w:val="Body Text Indent 3"/>
    <w:basedOn w:val="Normal"/>
    <w:link w:val="Sangra3detindependienteCar"/>
    <w:semiHidden/>
    <w:rsid w:val="008C362C"/>
    <w:pPr>
      <w:widowControl w:val="0"/>
      <w:ind w:left="709" w:hanging="709"/>
      <w:jc w:val="both"/>
    </w:pPr>
    <w:rPr>
      <w:b/>
      <w:lang w:val="es-ES_tradnl"/>
    </w:rPr>
  </w:style>
  <w:style w:type="character" w:customStyle="1" w:styleId="Sangra3detindependienteCar">
    <w:name w:val="Sangría 3 de t. independiente Car"/>
    <w:basedOn w:val="Fuentedeprrafopredeter"/>
    <w:link w:val="Sangra3detindependiente"/>
    <w:semiHidden/>
    <w:locked/>
    <w:rsid w:val="00AC3547"/>
    <w:rPr>
      <w:rFonts w:cs="Times New Roman"/>
      <w:sz w:val="16"/>
      <w:szCs w:val="16"/>
      <w:lang w:eastAsia="es-ES"/>
    </w:rPr>
  </w:style>
  <w:style w:type="paragraph" w:styleId="Textoindependiente3">
    <w:name w:val="Body Text 3"/>
    <w:basedOn w:val="Normal"/>
    <w:link w:val="Textoindependiente3Car"/>
    <w:semiHidden/>
    <w:rsid w:val="008C362C"/>
    <w:pPr>
      <w:jc w:val="both"/>
    </w:pPr>
    <w:rPr>
      <w:rFonts w:ascii="Arial" w:hAnsi="Arial"/>
      <w:b/>
      <w:sz w:val="24"/>
    </w:rPr>
  </w:style>
  <w:style w:type="character" w:customStyle="1" w:styleId="Textoindependiente3Car">
    <w:name w:val="Texto independiente 3 Car"/>
    <w:basedOn w:val="Fuentedeprrafopredeter"/>
    <w:link w:val="Textoindependiente3"/>
    <w:semiHidden/>
    <w:locked/>
    <w:rsid w:val="00AC3547"/>
    <w:rPr>
      <w:rFonts w:cs="Times New Roman"/>
      <w:sz w:val="16"/>
      <w:szCs w:val="16"/>
      <w:lang w:eastAsia="es-ES"/>
    </w:rPr>
  </w:style>
  <w:style w:type="character" w:styleId="Hipervnculo">
    <w:name w:val="Hyperlink"/>
    <w:basedOn w:val="Fuentedeprrafopredeter"/>
    <w:semiHidden/>
    <w:rsid w:val="008C362C"/>
    <w:rPr>
      <w:rFonts w:cs="Times New Roman"/>
      <w:color w:val="0000FF"/>
      <w:u w:val="single"/>
    </w:rPr>
  </w:style>
  <w:style w:type="character" w:styleId="Hipervnculovisitado">
    <w:name w:val="FollowedHyperlink"/>
    <w:basedOn w:val="Fuentedeprrafopredeter"/>
    <w:semiHidden/>
    <w:rsid w:val="008C362C"/>
    <w:rPr>
      <w:rFonts w:cs="Times New Roman"/>
      <w:color w:val="800080"/>
      <w:u w:val="single"/>
    </w:rPr>
  </w:style>
  <w:style w:type="paragraph" w:customStyle="1" w:styleId="ListaCC">
    <w:name w:val="Lista CC."/>
    <w:basedOn w:val="Normal"/>
    <w:rsid w:val="008C362C"/>
    <w:rPr>
      <w:lang w:val="es-ES"/>
    </w:rPr>
  </w:style>
  <w:style w:type="paragraph" w:customStyle="1" w:styleId="TextodelaClusula">
    <w:name w:val="Texto de la Cláusula"/>
    <w:basedOn w:val="Normal"/>
    <w:rsid w:val="008C362C"/>
    <w:pPr>
      <w:spacing w:before="240"/>
      <w:ind w:left="425"/>
      <w:jc w:val="both"/>
    </w:pPr>
    <w:rPr>
      <w:rFonts w:ascii="Arial" w:hAnsi="Arial"/>
      <w:lang w:val="es-ES"/>
    </w:rPr>
  </w:style>
  <w:style w:type="paragraph" w:customStyle="1" w:styleId="Figura">
    <w:name w:val="Figura"/>
    <w:basedOn w:val="Normal"/>
    <w:rsid w:val="008C362C"/>
    <w:pPr>
      <w:jc w:val="center"/>
    </w:pPr>
    <w:rPr>
      <w:rFonts w:ascii="Arial" w:hAnsi="Arial"/>
      <w:lang w:val="es-ES_tradnl"/>
    </w:rPr>
  </w:style>
  <w:style w:type="paragraph" w:customStyle="1" w:styleId="ClusulaCT">
    <w:name w:val="Cláusula C/T"/>
    <w:basedOn w:val="Normal"/>
    <w:next w:val="Normal"/>
    <w:rsid w:val="008C362C"/>
    <w:pPr>
      <w:keepNext/>
      <w:numPr>
        <w:numId w:val="1"/>
      </w:numPr>
      <w:spacing w:before="240"/>
      <w:jc w:val="both"/>
    </w:pPr>
    <w:rPr>
      <w:rFonts w:ascii="Arial" w:hAnsi="Arial"/>
      <w:b/>
      <w:caps/>
      <w:lang w:val="es-ES"/>
    </w:rPr>
  </w:style>
  <w:style w:type="paragraph" w:customStyle="1" w:styleId="VietadeClusula">
    <w:name w:val="Viñeta de Cláusula"/>
    <w:basedOn w:val="Normal"/>
    <w:rsid w:val="008C362C"/>
    <w:pPr>
      <w:numPr>
        <w:numId w:val="2"/>
      </w:numPr>
      <w:tabs>
        <w:tab w:val="clear" w:pos="785"/>
        <w:tab w:val="left" w:pos="709"/>
      </w:tabs>
      <w:spacing w:before="240"/>
      <w:jc w:val="both"/>
    </w:pPr>
    <w:rPr>
      <w:rFonts w:ascii="Arial" w:hAnsi="Arial"/>
      <w:lang w:val="es-ES"/>
    </w:rPr>
  </w:style>
  <w:style w:type="paragraph" w:customStyle="1" w:styleId="A1FRACCINST">
    <w:name w:val="A.1. FRACCIÓN S/T"/>
    <w:basedOn w:val="Normal"/>
    <w:rsid w:val="008C362C"/>
    <w:pPr>
      <w:tabs>
        <w:tab w:val="left" w:pos="851"/>
      </w:tabs>
      <w:spacing w:before="240"/>
      <w:ind w:left="851" w:hanging="567"/>
      <w:jc w:val="both"/>
    </w:pPr>
    <w:rPr>
      <w:rFonts w:ascii="Arial" w:hAnsi="Arial"/>
      <w:lang w:val="es-ES"/>
    </w:rPr>
  </w:style>
  <w:style w:type="paragraph" w:customStyle="1" w:styleId="A1FRACCINCT">
    <w:name w:val="A.1. FRACCIÓN C/T"/>
    <w:basedOn w:val="Ttulo8"/>
    <w:next w:val="Normal"/>
    <w:rsid w:val="008C362C"/>
    <w:pPr>
      <w:spacing w:before="240"/>
      <w:ind w:left="851" w:hanging="567"/>
      <w:jc w:val="both"/>
    </w:pPr>
    <w:rPr>
      <w:caps/>
      <w:sz w:val="20"/>
      <w:lang w:val="es-ES"/>
    </w:rPr>
  </w:style>
  <w:style w:type="paragraph" w:customStyle="1" w:styleId="A11IncisoCT">
    <w:name w:val="A.1.1. Inciso C/T"/>
    <w:basedOn w:val="Ttulo8"/>
    <w:next w:val="TextodelInciso"/>
    <w:rsid w:val="008C362C"/>
    <w:pPr>
      <w:spacing w:before="240"/>
      <w:ind w:left="1276" w:hanging="709"/>
      <w:jc w:val="both"/>
    </w:pPr>
    <w:rPr>
      <w:sz w:val="20"/>
      <w:lang w:val="es-ES"/>
    </w:rPr>
  </w:style>
  <w:style w:type="paragraph" w:customStyle="1" w:styleId="TextodelInciso">
    <w:name w:val="Texto del Inciso"/>
    <w:basedOn w:val="Normal"/>
    <w:rsid w:val="008C362C"/>
    <w:pPr>
      <w:spacing w:before="240"/>
      <w:ind w:left="1276"/>
      <w:jc w:val="both"/>
    </w:pPr>
    <w:rPr>
      <w:rFonts w:ascii="Arial" w:hAnsi="Arial"/>
      <w:lang w:val="es-ES"/>
    </w:rPr>
  </w:style>
  <w:style w:type="paragraph" w:customStyle="1" w:styleId="TextodelaFraccin">
    <w:name w:val="Texto de la Fracción"/>
    <w:basedOn w:val="Normal"/>
    <w:rsid w:val="008C362C"/>
    <w:pPr>
      <w:spacing w:before="240"/>
      <w:ind w:left="851"/>
      <w:jc w:val="both"/>
    </w:pPr>
    <w:rPr>
      <w:rFonts w:ascii="Arial" w:hAnsi="Arial"/>
      <w:lang w:val="es-ES"/>
    </w:rPr>
  </w:style>
  <w:style w:type="paragraph" w:styleId="Descripcin">
    <w:name w:val="caption"/>
    <w:basedOn w:val="Normal"/>
    <w:next w:val="Normal"/>
    <w:qFormat/>
    <w:rsid w:val="008C362C"/>
    <w:pPr>
      <w:widowControl w:val="0"/>
      <w:spacing w:before="120"/>
      <w:ind w:right="-57"/>
      <w:jc w:val="both"/>
    </w:pPr>
    <w:rPr>
      <w:rFonts w:ascii="Arial" w:hAnsi="Arial"/>
      <w:b/>
      <w:color w:val="000000"/>
    </w:rPr>
  </w:style>
  <w:style w:type="paragraph" w:customStyle="1" w:styleId="A11IncisoST">
    <w:name w:val="A.1.1. Inciso S/T"/>
    <w:basedOn w:val="Normal"/>
    <w:rsid w:val="008C362C"/>
    <w:pPr>
      <w:spacing w:before="240"/>
      <w:ind w:left="1276" w:hanging="709"/>
      <w:jc w:val="both"/>
    </w:pPr>
    <w:rPr>
      <w:rFonts w:ascii="Arial" w:hAnsi="Arial"/>
      <w:lang w:val="es-ES"/>
    </w:rPr>
  </w:style>
  <w:style w:type="paragraph" w:customStyle="1" w:styleId="VietadeInciso">
    <w:name w:val="Viñeta de Inciso"/>
    <w:basedOn w:val="Normal"/>
    <w:rsid w:val="008C362C"/>
    <w:pPr>
      <w:numPr>
        <w:numId w:val="3"/>
      </w:numPr>
      <w:tabs>
        <w:tab w:val="left" w:pos="1559"/>
      </w:tabs>
      <w:spacing w:before="240"/>
      <w:ind w:left="1560" w:hanging="284"/>
      <w:jc w:val="both"/>
    </w:pPr>
    <w:rPr>
      <w:rFonts w:ascii="Arial" w:hAnsi="Arial"/>
      <w:lang w:val="es-ES_tradnl"/>
    </w:rPr>
  </w:style>
  <w:style w:type="paragraph" w:customStyle="1" w:styleId="Textoindependiente21">
    <w:name w:val="Texto independiente 21"/>
    <w:basedOn w:val="Normal"/>
    <w:rsid w:val="008C362C"/>
    <w:pPr>
      <w:suppressAutoHyphens/>
      <w:overflowPunct w:val="0"/>
      <w:autoSpaceDE w:val="0"/>
      <w:autoSpaceDN w:val="0"/>
      <w:adjustRightInd w:val="0"/>
      <w:jc w:val="both"/>
      <w:textAlignment w:val="baseline"/>
    </w:pPr>
    <w:rPr>
      <w:rFonts w:ascii="Arial" w:hAnsi="Arial"/>
      <w:spacing w:val="-3"/>
      <w:sz w:val="22"/>
      <w:lang w:val="es-ES_tradnl"/>
    </w:rPr>
  </w:style>
  <w:style w:type="paragraph" w:customStyle="1" w:styleId="Textoindependiente31">
    <w:name w:val="Texto independiente 31"/>
    <w:basedOn w:val="Normal"/>
    <w:rsid w:val="008C362C"/>
    <w:pPr>
      <w:tabs>
        <w:tab w:val="left" w:pos="-720"/>
      </w:tabs>
      <w:suppressAutoHyphens/>
      <w:overflowPunct w:val="0"/>
      <w:autoSpaceDE w:val="0"/>
      <w:autoSpaceDN w:val="0"/>
      <w:adjustRightInd w:val="0"/>
      <w:jc w:val="both"/>
      <w:textAlignment w:val="baseline"/>
    </w:pPr>
    <w:rPr>
      <w:rFonts w:ascii="Arial" w:hAnsi="Arial"/>
      <w:b/>
      <w:spacing w:val="-3"/>
      <w:sz w:val="22"/>
      <w:lang w:val="es-ES_tradnl"/>
    </w:rPr>
  </w:style>
  <w:style w:type="paragraph" w:customStyle="1" w:styleId="EE">
    <w:name w:val="EE"/>
    <w:basedOn w:val="Normal"/>
    <w:rsid w:val="008C362C"/>
    <w:pPr>
      <w:overflowPunct w:val="0"/>
      <w:autoSpaceDE w:val="0"/>
      <w:autoSpaceDN w:val="0"/>
      <w:adjustRightInd w:val="0"/>
      <w:jc w:val="center"/>
      <w:textAlignment w:val="baseline"/>
    </w:pPr>
    <w:rPr>
      <w:rFonts w:ascii="Arial" w:hAnsi="Arial"/>
      <w:sz w:val="22"/>
      <w:lang w:val="es-ES_tradnl"/>
    </w:rPr>
  </w:style>
  <w:style w:type="paragraph" w:customStyle="1" w:styleId="Tabla">
    <w:name w:val="Tabla"/>
    <w:basedOn w:val="Normal"/>
    <w:rsid w:val="008C362C"/>
    <w:pPr>
      <w:keepNext/>
      <w:spacing w:before="240" w:after="240"/>
      <w:jc w:val="center"/>
    </w:pPr>
    <w:rPr>
      <w:rFonts w:ascii="Arial" w:hAnsi="Arial"/>
      <w:b/>
      <w:lang w:val="es-ES_tradnl"/>
    </w:rPr>
  </w:style>
  <w:style w:type="paragraph" w:styleId="Sangranormal">
    <w:name w:val="Normal Indent"/>
    <w:basedOn w:val="Normal"/>
    <w:semiHidden/>
    <w:rsid w:val="008C362C"/>
    <w:pPr>
      <w:tabs>
        <w:tab w:val="num" w:pos="360"/>
      </w:tabs>
      <w:ind w:left="360" w:hanging="360"/>
    </w:pPr>
    <w:rPr>
      <w:rFonts w:ascii="Comic Sans MS" w:hAnsi="Comic Sans MS"/>
      <w:b/>
      <w:sz w:val="28"/>
    </w:rPr>
  </w:style>
  <w:style w:type="paragraph" w:customStyle="1" w:styleId="FigTab">
    <w:name w:val="Fig/Tab"/>
    <w:basedOn w:val="Normal"/>
    <w:rsid w:val="008C362C"/>
    <w:pPr>
      <w:jc w:val="center"/>
    </w:pPr>
    <w:rPr>
      <w:rFonts w:ascii="Arial" w:hAnsi="Arial"/>
      <w:lang w:val="es-ES_tradnl"/>
    </w:rPr>
  </w:style>
  <w:style w:type="paragraph" w:customStyle="1" w:styleId="A111PrrafoST">
    <w:name w:val="A.1.1.1. Párrafo S/T"/>
    <w:basedOn w:val="Normal"/>
    <w:rsid w:val="008C362C"/>
    <w:pPr>
      <w:spacing w:before="240"/>
      <w:ind w:left="1702" w:hanging="851"/>
      <w:jc w:val="both"/>
    </w:pPr>
    <w:rPr>
      <w:rFonts w:ascii="Arial" w:hAnsi="Arial"/>
      <w:lang w:val="es-ES"/>
    </w:rPr>
  </w:style>
  <w:style w:type="paragraph" w:customStyle="1" w:styleId="TextodeFraccin">
    <w:name w:val="Texto de Fracción"/>
    <w:basedOn w:val="Normal"/>
    <w:rsid w:val="008C362C"/>
    <w:pPr>
      <w:spacing w:before="240"/>
      <w:ind w:left="851"/>
      <w:jc w:val="both"/>
    </w:pPr>
    <w:rPr>
      <w:rFonts w:ascii="Arial" w:hAnsi="Arial"/>
    </w:rPr>
  </w:style>
  <w:style w:type="paragraph" w:styleId="Subttulo">
    <w:name w:val="Subtitle"/>
    <w:basedOn w:val="Normal"/>
    <w:link w:val="SubttuloCar"/>
    <w:qFormat/>
    <w:rsid w:val="008C362C"/>
    <w:pPr>
      <w:widowControl w:val="0"/>
      <w:ind w:right="-57"/>
      <w:jc w:val="center"/>
    </w:pPr>
    <w:rPr>
      <w:rFonts w:ascii="Arial" w:hAnsi="Arial"/>
      <w:b/>
    </w:rPr>
  </w:style>
  <w:style w:type="character" w:customStyle="1" w:styleId="SubttuloCar">
    <w:name w:val="Subtítulo Car"/>
    <w:basedOn w:val="Fuentedeprrafopredeter"/>
    <w:link w:val="Subttulo"/>
    <w:locked/>
    <w:rsid w:val="00AC3547"/>
    <w:rPr>
      <w:rFonts w:ascii="Cambria" w:hAnsi="Cambria" w:cs="Times New Roman"/>
      <w:sz w:val="24"/>
      <w:szCs w:val="24"/>
      <w:lang w:eastAsia="es-ES"/>
    </w:rPr>
  </w:style>
  <w:style w:type="paragraph" w:customStyle="1" w:styleId="VietadeFraccin">
    <w:name w:val="Viñeta de Fracción"/>
    <w:basedOn w:val="Normal"/>
    <w:rsid w:val="008C362C"/>
    <w:pPr>
      <w:numPr>
        <w:numId w:val="5"/>
      </w:numPr>
      <w:tabs>
        <w:tab w:val="left" w:pos="1134"/>
      </w:tabs>
      <w:spacing w:before="240"/>
      <w:jc w:val="both"/>
    </w:pPr>
    <w:rPr>
      <w:rFonts w:ascii="Arial" w:hAnsi="Arial"/>
      <w:lang w:val="es-ES_tradnl"/>
    </w:rPr>
  </w:style>
  <w:style w:type="paragraph" w:customStyle="1" w:styleId="Fraccion">
    <w:name w:val="Fraccion"/>
    <w:basedOn w:val="Normal"/>
    <w:rsid w:val="008C362C"/>
    <w:pPr>
      <w:ind w:left="851"/>
    </w:pPr>
    <w:rPr>
      <w:rFonts w:ascii="Arial" w:hAnsi="Arial"/>
      <w:lang w:val="es-ES"/>
    </w:rPr>
  </w:style>
  <w:style w:type="paragraph" w:customStyle="1" w:styleId="Inciso">
    <w:name w:val="Inciso"/>
    <w:basedOn w:val="Normal"/>
    <w:rsid w:val="008C362C"/>
    <w:pPr>
      <w:spacing w:after="240"/>
      <w:ind w:left="1276"/>
    </w:pPr>
    <w:rPr>
      <w:rFonts w:ascii="Arial" w:hAnsi="Arial"/>
      <w:lang w:val="es-ES"/>
    </w:rPr>
  </w:style>
  <w:style w:type="paragraph" w:customStyle="1" w:styleId="PuntoST">
    <w:name w:val="Punto S/T"/>
    <w:basedOn w:val="Normal"/>
    <w:rsid w:val="008C362C"/>
    <w:pPr>
      <w:numPr>
        <w:numId w:val="4"/>
      </w:numPr>
      <w:spacing w:before="240"/>
      <w:jc w:val="both"/>
    </w:pPr>
    <w:rPr>
      <w:rFonts w:ascii="Arial" w:hAnsi="Arial"/>
      <w:lang w:val="es-ES"/>
    </w:rPr>
  </w:style>
  <w:style w:type="paragraph" w:customStyle="1" w:styleId="Textodelinciso0">
    <w:name w:val="Texto del inciso"/>
    <w:basedOn w:val="Normal"/>
    <w:rsid w:val="008C362C"/>
    <w:pPr>
      <w:spacing w:before="240"/>
      <w:ind w:left="1276"/>
      <w:jc w:val="both"/>
    </w:pPr>
    <w:rPr>
      <w:rFonts w:ascii="Arial" w:hAnsi="Arial"/>
    </w:rPr>
  </w:style>
  <w:style w:type="paragraph" w:customStyle="1" w:styleId="TextodelPrrafo">
    <w:name w:val="Texto del Párrafo"/>
    <w:basedOn w:val="Normal"/>
    <w:rsid w:val="008C362C"/>
    <w:pPr>
      <w:spacing w:before="240"/>
      <w:ind w:left="1701"/>
      <w:jc w:val="both"/>
    </w:pPr>
    <w:rPr>
      <w:rFonts w:ascii="Arial" w:hAnsi="Arial"/>
      <w:lang w:val="es-ES"/>
    </w:rPr>
  </w:style>
  <w:style w:type="paragraph" w:styleId="Listaconvietas">
    <w:name w:val="List Bullet"/>
    <w:basedOn w:val="Normal"/>
    <w:autoRedefine/>
    <w:semiHidden/>
    <w:rsid w:val="008C362C"/>
    <w:pPr>
      <w:tabs>
        <w:tab w:val="num" w:pos="1065"/>
      </w:tabs>
      <w:ind w:left="360" w:hanging="360"/>
    </w:pPr>
    <w:rPr>
      <w:lang w:val="es-ES"/>
    </w:rPr>
  </w:style>
  <w:style w:type="paragraph" w:styleId="Textosinformato">
    <w:name w:val="Plain Text"/>
    <w:basedOn w:val="Normal"/>
    <w:link w:val="TextosinformatoCar"/>
    <w:semiHidden/>
    <w:rsid w:val="008C362C"/>
    <w:rPr>
      <w:rFonts w:ascii="Courier New" w:hAnsi="Courier New"/>
      <w:lang w:val="es-ES"/>
    </w:rPr>
  </w:style>
  <w:style w:type="character" w:customStyle="1" w:styleId="TextosinformatoCar">
    <w:name w:val="Texto sin formato Car"/>
    <w:basedOn w:val="Fuentedeprrafopredeter"/>
    <w:link w:val="Textosinformato"/>
    <w:semiHidden/>
    <w:locked/>
    <w:rsid w:val="00AC3547"/>
    <w:rPr>
      <w:rFonts w:ascii="Courier New" w:hAnsi="Courier New" w:cs="Courier New"/>
      <w:sz w:val="20"/>
      <w:szCs w:val="20"/>
      <w:lang w:eastAsia="es-ES"/>
    </w:rPr>
  </w:style>
  <w:style w:type="paragraph" w:customStyle="1" w:styleId="H4">
    <w:name w:val="H4"/>
    <w:basedOn w:val="Normal"/>
    <w:next w:val="Normal"/>
    <w:rsid w:val="008C362C"/>
    <w:pPr>
      <w:keepNext/>
      <w:spacing w:before="100" w:after="100"/>
      <w:outlineLvl w:val="4"/>
    </w:pPr>
    <w:rPr>
      <w:b/>
      <w:sz w:val="24"/>
    </w:rPr>
  </w:style>
  <w:style w:type="paragraph" w:customStyle="1" w:styleId="LSpecBody">
    <w:name w:val="LSpec Body"/>
    <w:basedOn w:val="Normal"/>
    <w:rsid w:val="008C362C"/>
    <w:pPr>
      <w:spacing w:before="240"/>
      <w:jc w:val="both"/>
    </w:pPr>
    <w:rPr>
      <w:sz w:val="24"/>
      <w:lang w:val="en-US"/>
    </w:rPr>
  </w:style>
  <w:style w:type="paragraph" w:customStyle="1" w:styleId="H5">
    <w:name w:val="H5"/>
    <w:basedOn w:val="Normal"/>
    <w:next w:val="Normal"/>
    <w:rsid w:val="008C362C"/>
    <w:pPr>
      <w:keepNext/>
      <w:spacing w:before="100" w:after="100"/>
      <w:outlineLvl w:val="5"/>
    </w:pPr>
    <w:rPr>
      <w:b/>
    </w:rPr>
  </w:style>
  <w:style w:type="paragraph" w:customStyle="1" w:styleId="H3">
    <w:name w:val="H3"/>
    <w:basedOn w:val="Normal"/>
    <w:next w:val="Normal"/>
    <w:rsid w:val="008C362C"/>
    <w:pPr>
      <w:keepNext/>
      <w:spacing w:before="100" w:after="100"/>
      <w:outlineLvl w:val="3"/>
    </w:pPr>
    <w:rPr>
      <w:b/>
      <w:sz w:val="28"/>
    </w:rPr>
  </w:style>
  <w:style w:type="table" w:styleId="Tablaconcuadrcula">
    <w:name w:val="Table Grid"/>
    <w:basedOn w:val="Tablanormal"/>
    <w:rsid w:val="00556B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independiente22">
    <w:name w:val="Texto independiente 22"/>
    <w:basedOn w:val="Normal"/>
    <w:rsid w:val="00E2017E"/>
    <w:pPr>
      <w:suppressAutoHyphens/>
      <w:overflowPunct w:val="0"/>
      <w:autoSpaceDE w:val="0"/>
      <w:autoSpaceDN w:val="0"/>
      <w:adjustRightInd w:val="0"/>
      <w:jc w:val="both"/>
      <w:textAlignment w:val="baseline"/>
    </w:pPr>
    <w:rPr>
      <w:rFonts w:ascii="Arial" w:hAnsi="Arial"/>
      <w:spacing w:val="-3"/>
      <w:sz w:val="22"/>
      <w:lang w:val="es-ES_tradnl"/>
    </w:rPr>
  </w:style>
  <w:style w:type="paragraph" w:customStyle="1" w:styleId="Textoindependiente311">
    <w:name w:val="Texto independiente 311"/>
    <w:basedOn w:val="Normal"/>
    <w:rsid w:val="00E2017E"/>
    <w:pPr>
      <w:tabs>
        <w:tab w:val="left" w:pos="-720"/>
      </w:tabs>
      <w:suppressAutoHyphens/>
      <w:overflowPunct w:val="0"/>
      <w:autoSpaceDE w:val="0"/>
      <w:autoSpaceDN w:val="0"/>
      <w:adjustRightInd w:val="0"/>
      <w:jc w:val="both"/>
      <w:textAlignment w:val="baseline"/>
    </w:pPr>
    <w:rPr>
      <w:rFonts w:ascii="Arial" w:hAnsi="Arial"/>
      <w:b/>
      <w:spacing w:val="-3"/>
      <w:sz w:val="22"/>
      <w:lang w:val="es-ES_tradnl"/>
    </w:rPr>
  </w:style>
  <w:style w:type="paragraph" w:styleId="Listaconvietas2">
    <w:name w:val="List Bullet 2"/>
    <w:basedOn w:val="Normal"/>
    <w:semiHidden/>
    <w:rsid w:val="00E60787"/>
    <w:pPr>
      <w:tabs>
        <w:tab w:val="num" w:pos="643"/>
      </w:tabs>
      <w:ind w:left="643" w:hanging="360"/>
      <w:contextualSpacing/>
    </w:pPr>
  </w:style>
  <w:style w:type="paragraph" w:customStyle="1" w:styleId="Textoindependiente23">
    <w:name w:val="Texto independiente 23"/>
    <w:basedOn w:val="Normal"/>
    <w:rsid w:val="00E60787"/>
    <w:pPr>
      <w:widowControl w:val="0"/>
      <w:suppressAutoHyphens/>
      <w:jc w:val="both"/>
    </w:pPr>
    <w:rPr>
      <w:rFonts w:ascii="Arial" w:hAnsi="Arial"/>
      <w:spacing w:val="-3"/>
      <w:sz w:val="19"/>
      <w:lang w:val="es-ES_tradnl"/>
    </w:rPr>
  </w:style>
  <w:style w:type="paragraph" w:customStyle="1" w:styleId="Default">
    <w:name w:val="Default"/>
    <w:rsid w:val="00E60787"/>
    <w:pPr>
      <w:autoSpaceDE w:val="0"/>
      <w:autoSpaceDN w:val="0"/>
      <w:adjustRightInd w:val="0"/>
    </w:pPr>
    <w:rPr>
      <w:rFonts w:ascii="Arial" w:hAnsi="Arial" w:cs="Arial"/>
      <w:color w:val="000000"/>
      <w:sz w:val="24"/>
      <w:szCs w:val="24"/>
    </w:rPr>
  </w:style>
  <w:style w:type="paragraph" w:customStyle="1" w:styleId="Prrafodelista1">
    <w:name w:val="Párrafo de lista1"/>
    <w:basedOn w:val="Normal"/>
    <w:rsid w:val="00E60787"/>
    <w:pPr>
      <w:ind w:left="708"/>
    </w:pPr>
    <w:rPr>
      <w:lang w:val="es-ES_tradnl"/>
    </w:rPr>
  </w:style>
  <w:style w:type="paragraph" w:styleId="Asuntodelcomentario">
    <w:name w:val="annotation subject"/>
    <w:basedOn w:val="Textocomentario"/>
    <w:next w:val="Textocomentario"/>
    <w:link w:val="AsuntodelcomentarioCar"/>
    <w:semiHidden/>
    <w:rsid w:val="00DD7D4A"/>
    <w:rPr>
      <w:b/>
      <w:bCs/>
    </w:rPr>
  </w:style>
  <w:style w:type="character" w:customStyle="1" w:styleId="AsuntodelcomentarioCar">
    <w:name w:val="Asunto del comentario Car"/>
    <w:basedOn w:val="TextocomentarioCar"/>
    <w:link w:val="Asuntodelcomentario"/>
    <w:locked/>
    <w:rsid w:val="00DD7D4A"/>
    <w:rPr>
      <w:rFonts w:cs="Times New Roman"/>
      <w:lang w:eastAsia="es-ES"/>
    </w:rPr>
  </w:style>
  <w:style w:type="paragraph" w:styleId="Textodeglobo">
    <w:name w:val="Balloon Text"/>
    <w:basedOn w:val="Normal"/>
    <w:link w:val="TextodegloboCar"/>
    <w:semiHidden/>
    <w:rsid w:val="00DD7D4A"/>
    <w:rPr>
      <w:rFonts w:ascii="Tahoma" w:hAnsi="Tahoma" w:cs="Tahoma"/>
      <w:sz w:val="16"/>
      <w:szCs w:val="16"/>
    </w:rPr>
  </w:style>
  <w:style w:type="character" w:customStyle="1" w:styleId="TextodegloboCar">
    <w:name w:val="Texto de globo Car"/>
    <w:basedOn w:val="Fuentedeprrafopredeter"/>
    <w:link w:val="Textodeglobo"/>
    <w:semiHidden/>
    <w:locked/>
    <w:rsid w:val="00DD7D4A"/>
    <w:rPr>
      <w:rFonts w:ascii="Tahoma" w:hAnsi="Tahoma" w:cs="Tahoma"/>
      <w:sz w:val="16"/>
      <w:szCs w:val="16"/>
      <w:lang w:eastAsia="es-ES"/>
    </w:rPr>
  </w:style>
  <w:style w:type="paragraph" w:styleId="Mapadeldocumento">
    <w:name w:val="Document Map"/>
    <w:basedOn w:val="Normal"/>
    <w:link w:val="MapadeldocumentoCar"/>
    <w:semiHidden/>
    <w:rsid w:val="000518BE"/>
    <w:rPr>
      <w:rFonts w:ascii="Tahoma" w:hAnsi="Tahoma" w:cs="Tahoma"/>
      <w:sz w:val="16"/>
      <w:szCs w:val="16"/>
    </w:rPr>
  </w:style>
  <w:style w:type="character" w:customStyle="1" w:styleId="MapadeldocumentoCar">
    <w:name w:val="Mapa del documento Car"/>
    <w:basedOn w:val="Fuentedeprrafopredeter"/>
    <w:link w:val="Mapadeldocumento"/>
    <w:semiHidden/>
    <w:locked/>
    <w:rsid w:val="000518BE"/>
    <w:rPr>
      <w:rFonts w:ascii="Tahoma" w:hAnsi="Tahoma" w:cs="Tahoma"/>
      <w:sz w:val="16"/>
      <w:szCs w:val="16"/>
      <w:lang w:eastAsia="es-ES"/>
    </w:rPr>
  </w:style>
  <w:style w:type="paragraph" w:customStyle="1" w:styleId="CarCar2">
    <w:name w:val="Car Car2"/>
    <w:basedOn w:val="Normal"/>
    <w:next w:val="Normal"/>
    <w:rsid w:val="00DB146A"/>
    <w:pPr>
      <w:widowControl w:val="0"/>
      <w:tabs>
        <w:tab w:val="num" w:pos="1440"/>
      </w:tabs>
      <w:adjustRightInd w:val="0"/>
      <w:spacing w:before="80" w:after="80"/>
      <w:jc w:val="both"/>
      <w:textAlignment w:val="baseline"/>
    </w:pPr>
    <w:rPr>
      <w:rFonts w:ascii="Arial" w:hAnsi="Arial" w:cs="Arial"/>
      <w:sz w:val="28"/>
      <w:szCs w:val="28"/>
      <w:lang w:val="es-ES_tradnl"/>
    </w:rPr>
  </w:style>
  <w:style w:type="paragraph" w:styleId="Prrafodelista">
    <w:name w:val="List Paragraph"/>
    <w:basedOn w:val="Normal"/>
    <w:uiPriority w:val="34"/>
    <w:qFormat/>
    <w:rsid w:val="009D7587"/>
    <w:pPr>
      <w:ind w:left="720"/>
      <w:contextualSpacing/>
    </w:pPr>
  </w:style>
  <w:style w:type="paragraph" w:customStyle="1" w:styleId="BodyBullet">
    <w:name w:val="Body Bullet"/>
    <w:rsid w:val="00300601"/>
    <w:rPr>
      <w:rFonts w:ascii="Helvetica" w:eastAsia="ヒラギノ角ゴ Pro W3" w:hAnsi="Helvetica"/>
      <w:color w:val="000000"/>
      <w:sz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448248">
      <w:bodyDiv w:val="1"/>
      <w:marLeft w:val="0"/>
      <w:marRight w:val="0"/>
      <w:marTop w:val="0"/>
      <w:marBottom w:val="0"/>
      <w:divBdr>
        <w:top w:val="none" w:sz="0" w:space="0" w:color="auto"/>
        <w:left w:val="none" w:sz="0" w:space="0" w:color="auto"/>
        <w:bottom w:val="none" w:sz="0" w:space="0" w:color="auto"/>
        <w:right w:val="none" w:sz="0" w:space="0" w:color="auto"/>
      </w:divBdr>
    </w:div>
    <w:div w:id="123589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74A6-C810-48E1-933C-84722D5D9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1621</Words>
  <Characters>8920</Characters>
  <Application>Microsoft Office Word</Application>
  <DocSecurity>0</DocSecurity>
  <Lines>74</Lines>
  <Paragraphs>21</Paragraphs>
  <ScaleCrop>false</ScaleCrop>
  <HeadingPairs>
    <vt:vector size="4" baseType="variant">
      <vt:variant>
        <vt:lpstr>Título</vt:lpstr>
      </vt:variant>
      <vt:variant>
        <vt:i4>1</vt:i4>
      </vt:variant>
      <vt:variant>
        <vt:lpstr>Títulos</vt:lpstr>
      </vt:variant>
      <vt:variant>
        <vt:i4>18</vt:i4>
      </vt:variant>
    </vt:vector>
  </HeadingPairs>
  <TitlesOfParts>
    <vt:vector size="19" baseType="lpstr">
      <vt:lpstr>SECTOR DE COMUNICACIONES Y TRANSPORTES</vt:lpstr>
      <vt:lpstr>DESGLOSE DE COSTOS.</vt:lpstr>
      <vt:lpstr>ANÁLISIS DE COSTO DE FINANCIAMIENTO.</vt:lpstr>
      <vt:lpstr>LINEAMIENTOS DE SEGURIDAD.</vt:lpstr>
      <vt:lpstr>DETERMINACIÓN DEL CARGO POR UTILIDAD</vt:lpstr>
      <vt:lpstr>DETERMINACIÓN DE CARGOS ADICIONALES</vt:lpstr>
      <vt:lpstr>PARIDAD PESO-DÓLAR EN SU ANÁLISIS DE COSTO HORARIO</vt:lpstr>
      <vt:lpstr>EROGACIONES DENTRO DEL FACTOR DEL SALARIO REAL.</vt:lpstr>
      <vt:lpstr>DESGLOSE DE INDIRECTOS.</vt:lpstr>
      <vt:lpstr>HORARIO DE TRABAJO.</vt:lpstr>
      <vt:lpstr>PROGRAMA DE OBRA.</vt:lpstr>
      <vt:lpstr>DAÑOS Y REPARACIONES.</vt:lpstr>
      <vt:lpstr>CUOTAS DE PEAJE.</vt:lpstr>
      <vt:lpstr>PRINCIPALES MEDIDAS DE CONTROL ECOLÓGICO.</vt:lpstr>
      <vt:lpstr>AMBIENTALES Y DE PROTECCIÓN A LOS ENTORNOS NATURALES DE ZONAS, MONUMENTOS Y VEST</vt:lpstr>
      <vt:lpstr>RELACIÓN DE ESPECIFICACIONES.</vt:lpstr>
      <vt:lpstr>ADECUACIONES DEL PROYECTO EN OBRA.</vt:lpstr>
      <vt:lpstr>INTEGRACIÓN DE LOS PRECIOS UNITARIOS.</vt:lpstr>
      <vt:lpstr>PAGO DE ESTIMACIONES</vt:lpstr>
    </vt:vector>
  </TitlesOfParts>
  <Company>CAMINOS Y PUENTES FEDERALES</Company>
  <LinksUpToDate>false</LinksUpToDate>
  <CharactersWithSpaces>10520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SECTOR DE COMUNICACIONES Y TRANSPORTES</dc:title>
  <dc:creator>pedro joel andres</dc:creator>
  <cp:lastModifiedBy>Trejo Ordoñez, Arturo</cp:lastModifiedBy>
  <cp:revision>11</cp:revision>
  <cp:lastPrinted>2014-05-09T17:14:00Z</cp:lastPrinted>
  <dcterms:created xsi:type="dcterms:W3CDTF">2014-09-10T18:49:00Z</dcterms:created>
  <dcterms:modified xsi:type="dcterms:W3CDTF">2015-04-21T02:21:00Z</dcterms:modified>
</cp:coreProperties>
</file>